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57" w:rsidRPr="004215DD" w:rsidRDefault="00F57257" w:rsidP="00E37807">
      <w:pPr>
        <w:shd w:val="clear" w:color="auto" w:fill="FFFFFF"/>
        <w:jc w:val="center"/>
        <w:rPr>
          <w:b/>
          <w:sz w:val="28"/>
          <w:szCs w:val="28"/>
        </w:rPr>
      </w:pPr>
      <w:r w:rsidRPr="004215DD">
        <w:rPr>
          <w:b/>
          <w:sz w:val="28"/>
          <w:szCs w:val="28"/>
        </w:rPr>
        <w:t>Перспективная  застройка многоквартир</w:t>
      </w:r>
      <w:r w:rsidR="00C92605">
        <w:rPr>
          <w:b/>
          <w:sz w:val="28"/>
          <w:szCs w:val="28"/>
        </w:rPr>
        <w:t>ного</w:t>
      </w:r>
      <w:r w:rsidRPr="004215DD">
        <w:rPr>
          <w:b/>
          <w:sz w:val="28"/>
          <w:szCs w:val="28"/>
        </w:rPr>
        <w:t xml:space="preserve"> </w:t>
      </w:r>
      <w:r w:rsidR="001C42C3">
        <w:rPr>
          <w:b/>
          <w:sz w:val="28"/>
          <w:szCs w:val="28"/>
        </w:rPr>
        <w:t>4</w:t>
      </w:r>
      <w:r w:rsidRPr="004215DD">
        <w:rPr>
          <w:b/>
          <w:sz w:val="28"/>
          <w:szCs w:val="28"/>
        </w:rPr>
        <w:t>-х этажн</w:t>
      </w:r>
      <w:r w:rsidR="00C92605">
        <w:rPr>
          <w:b/>
          <w:sz w:val="28"/>
          <w:szCs w:val="28"/>
        </w:rPr>
        <w:t>ого</w:t>
      </w:r>
      <w:r w:rsidRPr="004215DD">
        <w:rPr>
          <w:b/>
          <w:sz w:val="28"/>
          <w:szCs w:val="28"/>
        </w:rPr>
        <w:t xml:space="preserve"> жил</w:t>
      </w:r>
      <w:r w:rsidR="00C92605">
        <w:rPr>
          <w:b/>
          <w:sz w:val="28"/>
          <w:szCs w:val="28"/>
        </w:rPr>
        <w:t>ого</w:t>
      </w:r>
      <w:r w:rsidRPr="004215DD">
        <w:rPr>
          <w:b/>
          <w:sz w:val="28"/>
          <w:szCs w:val="28"/>
        </w:rPr>
        <w:t xml:space="preserve"> дом</w:t>
      </w:r>
      <w:r w:rsidR="00C92605">
        <w:rPr>
          <w:b/>
          <w:sz w:val="28"/>
          <w:szCs w:val="28"/>
        </w:rPr>
        <w:t>а</w:t>
      </w:r>
    </w:p>
    <w:p w:rsidR="00F57257" w:rsidRDefault="00F57257" w:rsidP="00E37807">
      <w:pPr>
        <w:jc w:val="center"/>
        <w:rPr>
          <w:b/>
          <w:sz w:val="28"/>
          <w:szCs w:val="28"/>
        </w:rPr>
      </w:pPr>
      <w:r w:rsidRPr="004215DD">
        <w:rPr>
          <w:b/>
          <w:sz w:val="28"/>
          <w:szCs w:val="28"/>
        </w:rPr>
        <w:t>в районе поселка Ивняки Ярославского района, Ярославской области</w:t>
      </w:r>
    </w:p>
    <w:p w:rsidR="00F57257" w:rsidRDefault="00F57257" w:rsidP="00E37807">
      <w:pPr>
        <w:jc w:val="both"/>
        <w:rPr>
          <w:sz w:val="28"/>
          <w:szCs w:val="28"/>
        </w:rPr>
      </w:pPr>
    </w:p>
    <w:p w:rsidR="00F57257" w:rsidRDefault="00F57257" w:rsidP="00E37807">
      <w:pPr>
        <w:jc w:val="both"/>
      </w:pPr>
      <w:r w:rsidRPr="00306529">
        <w:t xml:space="preserve">Земельный  участок общей площадью </w:t>
      </w:r>
      <w:r w:rsidR="00FC4267" w:rsidRPr="00306529">
        <w:t>0.</w:t>
      </w:r>
      <w:r w:rsidR="00740702">
        <w:t>9</w:t>
      </w:r>
      <w:r w:rsidR="00FC4267" w:rsidRPr="00306529">
        <w:t>8</w:t>
      </w:r>
      <w:r w:rsidR="00740702">
        <w:t xml:space="preserve"> </w:t>
      </w:r>
      <w:r w:rsidRPr="00306529">
        <w:t>га</w:t>
      </w:r>
      <w:proofErr w:type="gramStart"/>
      <w:r w:rsidR="00740702">
        <w:t>.</w:t>
      </w:r>
      <w:proofErr w:type="gramEnd"/>
      <w:r w:rsidRPr="00306529">
        <w:t xml:space="preserve"> </w:t>
      </w:r>
      <w:proofErr w:type="gramStart"/>
      <w:r w:rsidRPr="00306529">
        <w:t>р</w:t>
      </w:r>
      <w:proofErr w:type="gramEnd"/>
      <w:r w:rsidRPr="00306529">
        <w:t xml:space="preserve">асположен в районе свободном от промышленных предприятий,  в  600  метрах от реки </w:t>
      </w:r>
      <w:proofErr w:type="spellStart"/>
      <w:r w:rsidRPr="00306529">
        <w:t>Которосль</w:t>
      </w:r>
      <w:proofErr w:type="spellEnd"/>
      <w:r w:rsidRPr="00306529">
        <w:t>.  В поселке Ивняки развитая инфраструктура  школа, детские сады, магазины, ФОК.  Проектируемые жилые  дома оснащены современным инженерным оборудованием, предусмотрено индивидуальное газовое отопление, счетчики.</w:t>
      </w:r>
    </w:p>
    <w:p w:rsidR="00C92605" w:rsidRPr="00306529" w:rsidRDefault="00C92605" w:rsidP="00E37807">
      <w:pPr>
        <w:jc w:val="both"/>
      </w:pPr>
    </w:p>
    <w:p w:rsidR="00FC4267" w:rsidRPr="00306529" w:rsidRDefault="001C42C3" w:rsidP="00E37807">
      <w:pPr>
        <w:jc w:val="both"/>
      </w:pPr>
      <w:r>
        <w:t>72</w:t>
      </w:r>
      <w:r w:rsidR="00EE77B9" w:rsidRPr="00C92605">
        <w:t>х</w:t>
      </w:r>
      <w:r w:rsidR="00FC4267" w:rsidRPr="00C92605">
        <w:t xml:space="preserve"> квартирный жилой </w:t>
      </w:r>
      <w:r w:rsidR="00552FA8">
        <w:t>д</w:t>
      </w:r>
      <w:r w:rsidR="00FC4267" w:rsidRPr="00C92605">
        <w:t xml:space="preserve">ом (строение № </w:t>
      </w:r>
      <w:r w:rsidR="009274B6">
        <w:t>7</w:t>
      </w:r>
      <w:r w:rsidR="00FC4267" w:rsidRPr="00C92605">
        <w:t>)</w:t>
      </w:r>
    </w:p>
    <w:p w:rsidR="00F57257" w:rsidRDefault="00F57257" w:rsidP="00E37807">
      <w:pPr>
        <w:jc w:val="both"/>
        <w:rPr>
          <w:sz w:val="28"/>
          <w:szCs w:val="28"/>
        </w:rPr>
      </w:pPr>
    </w:p>
    <w:p w:rsidR="00F57257" w:rsidRPr="00617E58" w:rsidRDefault="00F57257" w:rsidP="00E37807">
      <w:pPr>
        <w:pStyle w:val="1"/>
        <w:jc w:val="center"/>
        <w:rPr>
          <w:b/>
          <w:sz w:val="22"/>
          <w:szCs w:val="22"/>
        </w:rPr>
      </w:pPr>
      <w:proofErr w:type="gramStart"/>
      <w:r w:rsidRPr="00617E58">
        <w:rPr>
          <w:b/>
          <w:sz w:val="22"/>
          <w:szCs w:val="22"/>
        </w:rPr>
        <w:t>П</w:t>
      </w:r>
      <w:proofErr w:type="gramEnd"/>
      <w:r w:rsidRPr="00617E58">
        <w:rPr>
          <w:b/>
          <w:sz w:val="22"/>
          <w:szCs w:val="22"/>
        </w:rPr>
        <w:t xml:space="preserve"> Р О Е К Т Н А Я      Д Е К Л А Р А Ц И Я</w:t>
      </w:r>
    </w:p>
    <w:p w:rsidR="00F57257" w:rsidRPr="00B05DB5" w:rsidRDefault="00F57257" w:rsidP="00E37807">
      <w:pPr>
        <w:pStyle w:val="1"/>
        <w:jc w:val="center"/>
        <w:rPr>
          <w:b/>
          <w:sz w:val="22"/>
          <w:szCs w:val="22"/>
        </w:rPr>
      </w:pPr>
      <w:r w:rsidRPr="00B05DB5">
        <w:rPr>
          <w:b/>
          <w:sz w:val="22"/>
          <w:szCs w:val="22"/>
        </w:rPr>
        <w:t xml:space="preserve">О строительстве </w:t>
      </w:r>
      <w:r w:rsidR="00C92522">
        <w:rPr>
          <w:b/>
          <w:sz w:val="22"/>
          <w:szCs w:val="22"/>
        </w:rPr>
        <w:t>4</w:t>
      </w:r>
      <w:r w:rsidRPr="00B05DB5">
        <w:rPr>
          <w:b/>
          <w:sz w:val="22"/>
          <w:szCs w:val="22"/>
        </w:rPr>
        <w:t>-х этажн</w:t>
      </w:r>
      <w:r w:rsidR="00C92605">
        <w:rPr>
          <w:b/>
          <w:sz w:val="22"/>
          <w:szCs w:val="22"/>
        </w:rPr>
        <w:t>ого</w:t>
      </w:r>
      <w:r w:rsidRPr="00B05DB5">
        <w:rPr>
          <w:b/>
          <w:sz w:val="22"/>
          <w:szCs w:val="22"/>
        </w:rPr>
        <w:t xml:space="preserve"> многоквартирн</w:t>
      </w:r>
      <w:r w:rsidR="00C92605">
        <w:rPr>
          <w:b/>
          <w:sz w:val="22"/>
          <w:szCs w:val="22"/>
        </w:rPr>
        <w:t>ого</w:t>
      </w:r>
      <w:r w:rsidRPr="00B05DB5">
        <w:rPr>
          <w:b/>
          <w:sz w:val="22"/>
          <w:szCs w:val="22"/>
        </w:rPr>
        <w:t xml:space="preserve"> жил</w:t>
      </w:r>
      <w:r w:rsidR="00C92605">
        <w:rPr>
          <w:b/>
          <w:sz w:val="22"/>
          <w:szCs w:val="22"/>
        </w:rPr>
        <w:t>ого дома с инженерными коммуникациями</w:t>
      </w:r>
      <w:r w:rsidRPr="00B05DB5">
        <w:rPr>
          <w:b/>
          <w:sz w:val="22"/>
          <w:szCs w:val="22"/>
        </w:rPr>
        <w:t xml:space="preserve"> </w:t>
      </w:r>
      <w:r w:rsidR="009274B6" w:rsidRPr="00B05DB5">
        <w:rPr>
          <w:b/>
          <w:sz w:val="22"/>
          <w:szCs w:val="22"/>
        </w:rPr>
        <w:t>расположен</w:t>
      </w:r>
      <w:r w:rsidR="009274B6">
        <w:rPr>
          <w:b/>
          <w:sz w:val="22"/>
          <w:szCs w:val="22"/>
        </w:rPr>
        <w:t>ного</w:t>
      </w:r>
      <w:r w:rsidRPr="00B05DB5">
        <w:rPr>
          <w:b/>
          <w:sz w:val="22"/>
          <w:szCs w:val="22"/>
        </w:rPr>
        <w:t xml:space="preserve"> в районе п.  Ивняки  Ярославского района,   Ярославской  области.</w:t>
      </w:r>
    </w:p>
    <w:p w:rsidR="00F57257" w:rsidRDefault="00F57257" w:rsidP="00E37807">
      <w:pPr>
        <w:pStyle w:val="a3"/>
        <w:ind w:left="0" w:firstLine="0"/>
        <w:jc w:val="center"/>
        <w:rPr>
          <w:b/>
          <w:sz w:val="22"/>
          <w:szCs w:val="22"/>
        </w:rPr>
      </w:pPr>
      <w:r w:rsidRPr="00B05DB5">
        <w:rPr>
          <w:b/>
          <w:sz w:val="22"/>
          <w:szCs w:val="22"/>
        </w:rPr>
        <w:t>В соответствии с Федеральным  законом № 214-ФЗ от 30.12.2004г. « 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 Федерации</w:t>
      </w:r>
      <w:proofErr w:type="gramStart"/>
      <w:r w:rsidRPr="00B05DB5">
        <w:rPr>
          <w:b/>
          <w:sz w:val="22"/>
          <w:szCs w:val="22"/>
        </w:rPr>
        <w:t>.»</w:t>
      </w:r>
      <w:proofErr w:type="gramEnd"/>
    </w:p>
    <w:p w:rsidR="00F57257" w:rsidRPr="00B05DB5" w:rsidRDefault="00F57257" w:rsidP="00E37807">
      <w:pPr>
        <w:pStyle w:val="a3"/>
        <w:ind w:left="0" w:firstLine="0"/>
        <w:jc w:val="both"/>
        <w:rPr>
          <w:b/>
          <w:sz w:val="22"/>
          <w:szCs w:val="22"/>
        </w:rPr>
      </w:pPr>
    </w:p>
    <w:p w:rsidR="00F57257" w:rsidRDefault="00F57257" w:rsidP="00E37807">
      <w:pPr>
        <w:jc w:val="both"/>
        <w:rPr>
          <w:b/>
          <w:sz w:val="22"/>
          <w:szCs w:val="22"/>
        </w:rPr>
      </w:pPr>
      <w:r w:rsidRPr="00B05DB5">
        <w:rPr>
          <w:b/>
          <w:sz w:val="22"/>
          <w:szCs w:val="22"/>
        </w:rPr>
        <w:t xml:space="preserve">Ярославский  район, п. Ивняки                                                                                    </w:t>
      </w:r>
      <w:r>
        <w:rPr>
          <w:b/>
          <w:sz w:val="22"/>
          <w:szCs w:val="22"/>
        </w:rPr>
        <w:t xml:space="preserve">    </w:t>
      </w:r>
      <w:r w:rsidRPr="00B05DB5">
        <w:rPr>
          <w:b/>
          <w:sz w:val="22"/>
          <w:szCs w:val="22"/>
        </w:rPr>
        <w:t xml:space="preserve"> </w:t>
      </w:r>
      <w:r w:rsidR="00F63521">
        <w:rPr>
          <w:b/>
          <w:sz w:val="22"/>
          <w:szCs w:val="22"/>
        </w:rPr>
        <w:t xml:space="preserve">       </w:t>
      </w:r>
      <w:r w:rsidR="00EE77B9">
        <w:rPr>
          <w:b/>
          <w:sz w:val="22"/>
          <w:szCs w:val="22"/>
        </w:rPr>
        <w:t xml:space="preserve"> </w:t>
      </w:r>
      <w:r w:rsidRPr="00B05DB5">
        <w:rPr>
          <w:b/>
          <w:sz w:val="22"/>
          <w:szCs w:val="22"/>
        </w:rPr>
        <w:t xml:space="preserve"> </w:t>
      </w:r>
      <w:r w:rsidR="001C42C3">
        <w:rPr>
          <w:b/>
          <w:sz w:val="22"/>
          <w:szCs w:val="22"/>
        </w:rPr>
        <w:t>2</w:t>
      </w:r>
      <w:r w:rsidR="005427D0">
        <w:rPr>
          <w:b/>
          <w:sz w:val="22"/>
          <w:szCs w:val="22"/>
        </w:rPr>
        <w:t>8</w:t>
      </w:r>
      <w:r w:rsidR="00330064">
        <w:rPr>
          <w:b/>
          <w:sz w:val="22"/>
          <w:szCs w:val="22"/>
        </w:rPr>
        <w:t xml:space="preserve"> </w:t>
      </w:r>
      <w:r w:rsidR="001C42C3">
        <w:rPr>
          <w:b/>
          <w:sz w:val="22"/>
          <w:szCs w:val="22"/>
        </w:rPr>
        <w:t>апреля</w:t>
      </w:r>
      <w:r w:rsidRPr="00B05DB5">
        <w:rPr>
          <w:b/>
          <w:sz w:val="22"/>
          <w:szCs w:val="22"/>
        </w:rPr>
        <w:t xml:space="preserve">  201</w:t>
      </w:r>
      <w:r w:rsidR="001C42C3">
        <w:rPr>
          <w:b/>
          <w:sz w:val="22"/>
          <w:szCs w:val="22"/>
        </w:rPr>
        <w:t>6</w:t>
      </w:r>
      <w:r w:rsidRPr="00B05DB5">
        <w:rPr>
          <w:b/>
          <w:sz w:val="22"/>
          <w:szCs w:val="22"/>
        </w:rPr>
        <w:t>г</w:t>
      </w:r>
      <w:r w:rsidR="001C42C3">
        <w:rPr>
          <w:b/>
          <w:sz w:val="22"/>
          <w:szCs w:val="22"/>
        </w:rPr>
        <w:t>.</w:t>
      </w:r>
    </w:p>
    <w:p w:rsidR="00F57257" w:rsidRDefault="00810BD3" w:rsidP="00F572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4252"/>
        <w:gridCol w:w="5528"/>
      </w:tblGrid>
      <w:tr w:rsidR="00F57257" w:rsidRPr="00B05DB5" w:rsidTr="00E24CD5">
        <w:trPr>
          <w:trHeight w:val="22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57" w:rsidRPr="00B05DB5" w:rsidRDefault="00F57257" w:rsidP="00E24CD5">
            <w:pPr>
              <w:snapToGrid w:val="0"/>
              <w:jc w:val="center"/>
              <w:rPr>
                <w:b/>
                <w:bCs/>
              </w:rPr>
            </w:pPr>
            <w:r w:rsidRPr="00B05DB5">
              <w:rPr>
                <w:b/>
                <w:sz w:val="22"/>
                <w:szCs w:val="22"/>
              </w:rPr>
              <w:t xml:space="preserve">1. </w:t>
            </w:r>
            <w:r w:rsidRPr="00B05DB5">
              <w:rPr>
                <w:b/>
                <w:bCs/>
                <w:sz w:val="22"/>
                <w:szCs w:val="22"/>
              </w:rPr>
              <w:t>Информация  о  застройщике</w:t>
            </w:r>
          </w:p>
        </w:tc>
      </w:tr>
      <w:tr w:rsidR="00F57257" w:rsidRPr="00B05DB5" w:rsidTr="00E24CD5">
        <w:trPr>
          <w:cantSplit/>
          <w:trHeight w:hRule="exact" w:val="851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snapToGrid w:val="0"/>
              <w:rPr>
                <w:sz w:val="18"/>
                <w:szCs w:val="18"/>
              </w:rPr>
            </w:pPr>
            <w:r w:rsidRPr="00B05DB5">
              <w:rPr>
                <w:sz w:val="18"/>
                <w:szCs w:val="18"/>
              </w:rPr>
              <w:t xml:space="preserve">  </w:t>
            </w:r>
          </w:p>
          <w:p w:rsidR="00F57257" w:rsidRPr="00B05DB5" w:rsidRDefault="00F57257" w:rsidP="00E24CD5">
            <w:pPr>
              <w:rPr>
                <w:sz w:val="18"/>
                <w:szCs w:val="18"/>
              </w:rPr>
            </w:pPr>
            <w:r w:rsidRPr="00B05DB5">
              <w:rPr>
                <w:sz w:val="18"/>
                <w:szCs w:val="18"/>
              </w:rPr>
              <w:t>1</w:t>
            </w:r>
          </w:p>
          <w:p w:rsidR="00F57257" w:rsidRPr="00B05DB5" w:rsidRDefault="00F57257" w:rsidP="00E24CD5">
            <w:pPr>
              <w:rPr>
                <w:sz w:val="18"/>
                <w:szCs w:val="18"/>
              </w:rPr>
            </w:pPr>
          </w:p>
          <w:p w:rsidR="00F57257" w:rsidRPr="00B05DB5" w:rsidRDefault="00F57257" w:rsidP="00E24CD5">
            <w:pPr>
              <w:rPr>
                <w:sz w:val="18"/>
                <w:szCs w:val="18"/>
              </w:rPr>
            </w:pPr>
          </w:p>
          <w:p w:rsidR="00F57257" w:rsidRPr="00B05DB5" w:rsidRDefault="00F57257" w:rsidP="00E24CD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snapToGrid w:val="0"/>
            </w:pPr>
            <w:r w:rsidRPr="00B05DB5">
              <w:rPr>
                <w:sz w:val="22"/>
                <w:szCs w:val="22"/>
              </w:rPr>
              <w:t xml:space="preserve">1.1.Фирменное наименование                                      </w:t>
            </w:r>
            <w:proofErr w:type="gramStart"/>
            <w:r w:rsidRPr="00B05DB5">
              <w:rPr>
                <w:sz w:val="22"/>
                <w:szCs w:val="22"/>
              </w:rPr>
              <w:t xml:space="preserve">( </w:t>
            </w:r>
            <w:proofErr w:type="gramEnd"/>
            <w:r w:rsidRPr="00B05DB5">
              <w:rPr>
                <w:sz w:val="22"/>
                <w:szCs w:val="22"/>
              </w:rPr>
              <w:t>наименование 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57" w:rsidRPr="00B05DB5" w:rsidRDefault="00EE77B9" w:rsidP="00E24CD5">
            <w:pPr>
              <w:snapToGrid w:val="0"/>
            </w:pPr>
            <w:r w:rsidRPr="00EE77B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E77B9">
              <w:rPr>
                <w:sz w:val="22"/>
                <w:szCs w:val="22"/>
              </w:rPr>
              <w:t>ПахмаСпецСтрой</w:t>
            </w:r>
            <w:proofErr w:type="spellEnd"/>
            <w:r w:rsidRPr="00EE77B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директор </w:t>
            </w:r>
            <w:r w:rsidR="00F57257" w:rsidRPr="00B05DB5">
              <w:rPr>
                <w:sz w:val="22"/>
                <w:szCs w:val="22"/>
              </w:rPr>
              <w:t xml:space="preserve"> </w:t>
            </w:r>
            <w:r w:rsidRPr="00EE77B9">
              <w:rPr>
                <w:sz w:val="22"/>
                <w:szCs w:val="22"/>
              </w:rPr>
              <w:t>Иванова Надежда Валентиновна</w:t>
            </w:r>
          </w:p>
          <w:p w:rsidR="00F57257" w:rsidRPr="00B05DB5" w:rsidRDefault="00F57257" w:rsidP="00E24CD5">
            <w:pPr>
              <w:snapToGrid w:val="0"/>
            </w:pPr>
          </w:p>
        </w:tc>
      </w:tr>
      <w:tr w:rsidR="00F57257" w:rsidRPr="00B05DB5" w:rsidTr="00E24CD5">
        <w:trPr>
          <w:cantSplit/>
          <w:trHeight w:hRule="exact" w:val="54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snapToGrid w:val="0"/>
            </w:pPr>
            <w:r w:rsidRPr="00B05DB5">
              <w:rPr>
                <w:sz w:val="22"/>
                <w:szCs w:val="22"/>
              </w:rPr>
              <w:t xml:space="preserve">1.2. </w:t>
            </w:r>
            <w:proofErr w:type="gramStart"/>
            <w:r w:rsidRPr="00B05DB5">
              <w:rPr>
                <w:sz w:val="22"/>
                <w:szCs w:val="22"/>
              </w:rPr>
              <w:t>Место нахождение</w:t>
            </w:r>
            <w:proofErr w:type="gramEnd"/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57" w:rsidRPr="00B05DB5" w:rsidRDefault="00EE77B9" w:rsidP="00EE77B9">
            <w:pPr>
              <w:snapToGrid w:val="0"/>
              <w:ind w:left="34" w:hanging="34"/>
            </w:pPr>
            <w:r w:rsidRPr="00EE77B9">
              <w:rPr>
                <w:sz w:val="22"/>
                <w:szCs w:val="22"/>
              </w:rPr>
              <w:t>150507 Ярос</w:t>
            </w:r>
            <w:r>
              <w:rPr>
                <w:sz w:val="22"/>
                <w:szCs w:val="22"/>
              </w:rPr>
              <w:t>лавская обл</w:t>
            </w:r>
            <w:r w:rsidRPr="00EE77B9">
              <w:rPr>
                <w:sz w:val="22"/>
                <w:szCs w:val="22"/>
              </w:rPr>
              <w:t>. Яр</w:t>
            </w:r>
            <w:r>
              <w:rPr>
                <w:sz w:val="22"/>
                <w:szCs w:val="22"/>
              </w:rPr>
              <w:t>ославский</w:t>
            </w:r>
            <w:proofErr w:type="gramStart"/>
            <w:r w:rsidRPr="00EE77B9">
              <w:rPr>
                <w:sz w:val="22"/>
                <w:szCs w:val="22"/>
              </w:rPr>
              <w:t>.</w:t>
            </w:r>
            <w:proofErr w:type="gramEnd"/>
            <w:r w:rsidRPr="00EE77B9">
              <w:rPr>
                <w:sz w:val="22"/>
                <w:szCs w:val="22"/>
              </w:rPr>
              <w:t xml:space="preserve"> </w:t>
            </w:r>
            <w:proofErr w:type="gramStart"/>
            <w:r w:rsidRPr="00EE77B9">
              <w:rPr>
                <w:sz w:val="22"/>
                <w:szCs w:val="22"/>
              </w:rPr>
              <w:t>р</w:t>
            </w:r>
            <w:proofErr w:type="gramEnd"/>
            <w:r w:rsidRPr="00EE77B9">
              <w:rPr>
                <w:sz w:val="22"/>
                <w:szCs w:val="22"/>
              </w:rPr>
              <w:t xml:space="preserve">-н. пос. Ивняки, ул. Светлая 4а, </w:t>
            </w:r>
            <w:proofErr w:type="spellStart"/>
            <w:r w:rsidRPr="00EE77B9">
              <w:rPr>
                <w:sz w:val="22"/>
                <w:szCs w:val="22"/>
              </w:rPr>
              <w:t>оф</w:t>
            </w:r>
            <w:proofErr w:type="spellEnd"/>
            <w:r w:rsidRPr="00EE77B9">
              <w:rPr>
                <w:sz w:val="22"/>
                <w:szCs w:val="22"/>
              </w:rPr>
              <w:t>. 405</w:t>
            </w:r>
          </w:p>
        </w:tc>
      </w:tr>
      <w:tr w:rsidR="00F57257" w:rsidRPr="00B05DB5" w:rsidTr="00E24CD5">
        <w:trPr>
          <w:cantSplit/>
          <w:trHeight w:hRule="exact" w:val="4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snapToGrid w:val="0"/>
            </w:pPr>
            <w:r w:rsidRPr="00B05DB5">
              <w:rPr>
                <w:sz w:val="22"/>
                <w:szCs w:val="22"/>
              </w:rPr>
              <w:t xml:space="preserve">1.3  Юридический адрес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57" w:rsidRPr="00B05DB5" w:rsidRDefault="00EE77B9" w:rsidP="00E24CD5">
            <w:pPr>
              <w:snapToGrid w:val="0"/>
            </w:pPr>
            <w:r w:rsidRPr="00EE77B9">
              <w:rPr>
                <w:sz w:val="22"/>
                <w:szCs w:val="22"/>
              </w:rPr>
              <w:t>150507 Ярос</w:t>
            </w:r>
            <w:r>
              <w:rPr>
                <w:sz w:val="22"/>
                <w:szCs w:val="22"/>
              </w:rPr>
              <w:t>лавская обл</w:t>
            </w:r>
            <w:r w:rsidRPr="00EE77B9">
              <w:rPr>
                <w:sz w:val="22"/>
                <w:szCs w:val="22"/>
              </w:rPr>
              <w:t>. Яр</w:t>
            </w:r>
            <w:r>
              <w:rPr>
                <w:sz w:val="22"/>
                <w:szCs w:val="22"/>
              </w:rPr>
              <w:t>ославский</w:t>
            </w:r>
            <w:proofErr w:type="gramStart"/>
            <w:r w:rsidRPr="00EE77B9">
              <w:rPr>
                <w:sz w:val="22"/>
                <w:szCs w:val="22"/>
              </w:rPr>
              <w:t>.</w:t>
            </w:r>
            <w:proofErr w:type="gramEnd"/>
            <w:r w:rsidRPr="00EE77B9">
              <w:rPr>
                <w:sz w:val="22"/>
                <w:szCs w:val="22"/>
              </w:rPr>
              <w:t xml:space="preserve"> </w:t>
            </w:r>
            <w:proofErr w:type="gramStart"/>
            <w:r w:rsidRPr="00EE77B9">
              <w:rPr>
                <w:sz w:val="22"/>
                <w:szCs w:val="22"/>
              </w:rPr>
              <w:t>р</w:t>
            </w:r>
            <w:proofErr w:type="gramEnd"/>
            <w:r w:rsidRPr="00EE77B9">
              <w:rPr>
                <w:sz w:val="22"/>
                <w:szCs w:val="22"/>
              </w:rPr>
              <w:t xml:space="preserve">-н. пос. Ивняки, ул. Светлая 4а, </w:t>
            </w:r>
            <w:proofErr w:type="spellStart"/>
            <w:r w:rsidRPr="00EE77B9">
              <w:rPr>
                <w:sz w:val="22"/>
                <w:szCs w:val="22"/>
              </w:rPr>
              <w:t>оф</w:t>
            </w:r>
            <w:proofErr w:type="spellEnd"/>
            <w:r w:rsidRPr="00EE77B9">
              <w:rPr>
                <w:sz w:val="22"/>
                <w:szCs w:val="22"/>
              </w:rPr>
              <w:t>. 405</w:t>
            </w:r>
          </w:p>
        </w:tc>
      </w:tr>
      <w:tr w:rsidR="00F57257" w:rsidRPr="00B05DB5" w:rsidTr="00E24CD5">
        <w:trPr>
          <w:cantSplit/>
          <w:trHeight w:hRule="exact" w:val="46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tabs>
                <w:tab w:val="left" w:pos="2140"/>
              </w:tabs>
              <w:snapToGrid w:val="0"/>
            </w:pPr>
            <w:r w:rsidRPr="00B05DB5">
              <w:rPr>
                <w:sz w:val="22"/>
                <w:szCs w:val="22"/>
              </w:rPr>
              <w:t xml:space="preserve">1.4. Почтовый  адрес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57" w:rsidRPr="00B05DB5" w:rsidRDefault="00EE77B9" w:rsidP="00E24CD5">
            <w:pPr>
              <w:snapToGrid w:val="0"/>
            </w:pPr>
            <w:r w:rsidRPr="00EE77B9">
              <w:rPr>
                <w:sz w:val="22"/>
                <w:szCs w:val="22"/>
              </w:rPr>
              <w:t>150507 Ярос</w:t>
            </w:r>
            <w:r>
              <w:rPr>
                <w:sz w:val="22"/>
                <w:szCs w:val="22"/>
              </w:rPr>
              <w:t>лавская обл</w:t>
            </w:r>
            <w:r w:rsidRPr="00EE77B9">
              <w:rPr>
                <w:sz w:val="22"/>
                <w:szCs w:val="22"/>
              </w:rPr>
              <w:t>. Яр</w:t>
            </w:r>
            <w:r>
              <w:rPr>
                <w:sz w:val="22"/>
                <w:szCs w:val="22"/>
              </w:rPr>
              <w:t>ославский</w:t>
            </w:r>
            <w:proofErr w:type="gramStart"/>
            <w:r w:rsidRPr="00EE77B9">
              <w:rPr>
                <w:sz w:val="22"/>
                <w:szCs w:val="22"/>
              </w:rPr>
              <w:t>.</w:t>
            </w:r>
            <w:proofErr w:type="gramEnd"/>
            <w:r w:rsidRPr="00EE77B9">
              <w:rPr>
                <w:sz w:val="22"/>
                <w:szCs w:val="22"/>
              </w:rPr>
              <w:t xml:space="preserve"> </w:t>
            </w:r>
            <w:proofErr w:type="gramStart"/>
            <w:r w:rsidRPr="00EE77B9">
              <w:rPr>
                <w:sz w:val="22"/>
                <w:szCs w:val="22"/>
              </w:rPr>
              <w:t>р</w:t>
            </w:r>
            <w:proofErr w:type="gramEnd"/>
            <w:r w:rsidRPr="00EE77B9">
              <w:rPr>
                <w:sz w:val="22"/>
                <w:szCs w:val="22"/>
              </w:rPr>
              <w:t xml:space="preserve">-н. пос. Ивняки, ул. Светлая 4а, </w:t>
            </w:r>
            <w:proofErr w:type="spellStart"/>
            <w:r w:rsidRPr="00EE77B9">
              <w:rPr>
                <w:sz w:val="22"/>
                <w:szCs w:val="22"/>
              </w:rPr>
              <w:t>оф</w:t>
            </w:r>
            <w:proofErr w:type="spellEnd"/>
            <w:r w:rsidRPr="00EE77B9">
              <w:rPr>
                <w:sz w:val="22"/>
                <w:szCs w:val="22"/>
              </w:rPr>
              <w:t>. 405</w:t>
            </w:r>
          </w:p>
        </w:tc>
      </w:tr>
      <w:tr w:rsidR="00F57257" w:rsidRPr="00B05DB5" w:rsidTr="00E24CD5">
        <w:trPr>
          <w:cantSplit/>
          <w:trHeight w:val="45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tabs>
                <w:tab w:val="left" w:pos="2140"/>
              </w:tabs>
              <w:snapToGrid w:val="0"/>
            </w:pPr>
            <w:r w:rsidRPr="00B05DB5">
              <w:rPr>
                <w:sz w:val="22"/>
                <w:szCs w:val="22"/>
              </w:rPr>
              <w:t>1.5. Режим работы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B9" w:rsidRDefault="00F57257" w:rsidP="00EE77B9">
            <w:pPr>
              <w:snapToGrid w:val="0"/>
            </w:pPr>
            <w:r w:rsidRPr="00B05DB5">
              <w:rPr>
                <w:sz w:val="22"/>
                <w:szCs w:val="22"/>
              </w:rPr>
              <w:t xml:space="preserve">Понедельник-пятница  с </w:t>
            </w:r>
            <w:r w:rsidR="00EE77B9">
              <w:rPr>
                <w:sz w:val="22"/>
                <w:szCs w:val="22"/>
              </w:rPr>
              <w:t>9</w:t>
            </w:r>
            <w:r w:rsidRPr="00B05DB5">
              <w:rPr>
                <w:sz w:val="22"/>
                <w:szCs w:val="22"/>
              </w:rPr>
              <w:t xml:space="preserve"> до 17 час. </w:t>
            </w:r>
          </w:p>
          <w:p w:rsidR="00F57257" w:rsidRPr="00B05DB5" w:rsidRDefault="00F57257" w:rsidP="00EE77B9">
            <w:pPr>
              <w:snapToGrid w:val="0"/>
            </w:pPr>
            <w:r w:rsidRPr="00B05DB5">
              <w:rPr>
                <w:sz w:val="22"/>
                <w:szCs w:val="22"/>
              </w:rPr>
              <w:t xml:space="preserve">Суббота, </w:t>
            </w:r>
            <w:r w:rsidR="00EE77B9">
              <w:rPr>
                <w:sz w:val="22"/>
                <w:szCs w:val="22"/>
              </w:rPr>
              <w:t>В</w:t>
            </w:r>
            <w:r w:rsidRPr="00B05DB5">
              <w:rPr>
                <w:sz w:val="22"/>
                <w:szCs w:val="22"/>
              </w:rPr>
              <w:t xml:space="preserve">оскресенье-выходной   </w:t>
            </w:r>
          </w:p>
        </w:tc>
      </w:tr>
      <w:tr w:rsidR="00F57257" w:rsidRPr="00B05DB5" w:rsidTr="00E24CD5">
        <w:trPr>
          <w:cantSplit/>
          <w:trHeight w:val="93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snapToGrid w:val="0"/>
              <w:rPr>
                <w:sz w:val="18"/>
                <w:szCs w:val="18"/>
              </w:rPr>
            </w:pPr>
            <w:r w:rsidRPr="00B05DB5">
              <w:rPr>
                <w:sz w:val="18"/>
                <w:szCs w:val="18"/>
              </w:rPr>
              <w:t>2</w:t>
            </w:r>
          </w:p>
          <w:p w:rsidR="00F57257" w:rsidRPr="00B05DB5" w:rsidRDefault="00F57257" w:rsidP="00E24CD5">
            <w:pPr>
              <w:rPr>
                <w:sz w:val="18"/>
                <w:szCs w:val="18"/>
              </w:rPr>
            </w:pPr>
            <w:r w:rsidRPr="00B05D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tabs>
                <w:tab w:val="left" w:pos="2140"/>
              </w:tabs>
              <w:snapToGrid w:val="0"/>
            </w:pPr>
            <w:r w:rsidRPr="00B05DB5">
              <w:rPr>
                <w:sz w:val="22"/>
                <w:szCs w:val="22"/>
              </w:rPr>
              <w:t>Государственная регистрация застройщика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57" w:rsidRDefault="00F57257" w:rsidP="00E24CD5">
            <w:pPr>
              <w:snapToGrid w:val="0"/>
            </w:pPr>
            <w:r w:rsidRPr="00B42271">
              <w:rPr>
                <w:sz w:val="22"/>
                <w:szCs w:val="22"/>
              </w:rPr>
              <w:t xml:space="preserve">Свидетельство о государственной  регистрации  юр. лица серия </w:t>
            </w:r>
            <w:r w:rsidR="0008582D" w:rsidRPr="00B42271">
              <w:rPr>
                <w:sz w:val="22"/>
                <w:szCs w:val="22"/>
              </w:rPr>
              <w:t>76</w:t>
            </w:r>
            <w:r w:rsidRPr="00B42271">
              <w:rPr>
                <w:sz w:val="22"/>
                <w:szCs w:val="22"/>
              </w:rPr>
              <w:t xml:space="preserve"> № </w:t>
            </w:r>
            <w:r w:rsidR="0008582D" w:rsidRPr="00B42271">
              <w:rPr>
                <w:sz w:val="22"/>
                <w:szCs w:val="22"/>
              </w:rPr>
              <w:t>022839017 от 26 февраля 2015г. Выдано Межрайонной инспекцией Федеральной налоговой службы № 7 по Ярославской области.</w:t>
            </w:r>
            <w:r w:rsidRPr="00B42271">
              <w:rPr>
                <w:sz w:val="22"/>
                <w:szCs w:val="22"/>
              </w:rPr>
              <w:t xml:space="preserve"> </w:t>
            </w:r>
          </w:p>
          <w:p w:rsidR="00F57257" w:rsidRPr="00EE77B9" w:rsidRDefault="00B42271" w:rsidP="00B42271">
            <w:pPr>
              <w:snapToGrid w:val="0"/>
              <w:rPr>
                <w:highlight w:val="yellow"/>
              </w:rPr>
            </w:pPr>
            <w:r>
              <w:rPr>
                <w:sz w:val="22"/>
                <w:szCs w:val="22"/>
              </w:rPr>
              <w:t>Свидетельство постановке на налоговый учет серия 76 № 002847829</w:t>
            </w:r>
            <w:r w:rsidRPr="00B42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выдано </w:t>
            </w:r>
            <w:r w:rsidRPr="00B42271">
              <w:rPr>
                <w:sz w:val="22"/>
                <w:szCs w:val="22"/>
              </w:rPr>
              <w:t xml:space="preserve"> 26 февраля 2015г. Межрайонной инспекцией Федеральной налоговой службы № 7 по Ярославской области.</w:t>
            </w:r>
            <w:r w:rsidR="00F57257" w:rsidRPr="00EE77B9">
              <w:rPr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F57257" w:rsidRPr="00B05DB5" w:rsidTr="00E24CD5">
        <w:trPr>
          <w:cantSplit/>
          <w:trHeight w:val="44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snapToGrid w:val="0"/>
              <w:rPr>
                <w:sz w:val="18"/>
                <w:szCs w:val="18"/>
              </w:rPr>
            </w:pPr>
            <w:r w:rsidRPr="00B05DB5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tabs>
                <w:tab w:val="left" w:pos="2140"/>
              </w:tabs>
              <w:snapToGrid w:val="0"/>
            </w:pPr>
            <w:r w:rsidRPr="00B05DB5">
              <w:rPr>
                <w:sz w:val="22"/>
                <w:szCs w:val="22"/>
              </w:rPr>
              <w:t>Учредители  застройщика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57" w:rsidRPr="00BC2378" w:rsidRDefault="00BC2378" w:rsidP="00BC2378">
            <w:pPr>
              <w:snapToGrid w:val="0"/>
              <w:rPr>
                <w:highlight w:val="yellow"/>
                <w:lang w:val="en-US"/>
              </w:rPr>
            </w:pPr>
            <w:r w:rsidRPr="00B42271">
              <w:rPr>
                <w:sz w:val="22"/>
                <w:szCs w:val="22"/>
              </w:rPr>
              <w:t xml:space="preserve">Физическое лицо: </w:t>
            </w:r>
            <w:r w:rsidRPr="00BC2378">
              <w:rPr>
                <w:sz w:val="22"/>
                <w:szCs w:val="22"/>
              </w:rPr>
              <w:t>Иванова Надежда Валентиновна</w:t>
            </w:r>
            <w:r>
              <w:rPr>
                <w:sz w:val="22"/>
                <w:szCs w:val="22"/>
              </w:rPr>
              <w:t>,</w:t>
            </w:r>
            <w:r w:rsidRPr="00BC2378">
              <w:rPr>
                <w:sz w:val="22"/>
                <w:szCs w:val="22"/>
              </w:rPr>
              <w:t xml:space="preserve"> 17.08.1968</w:t>
            </w:r>
            <w:r w:rsidR="0008582D">
              <w:rPr>
                <w:sz w:val="22"/>
                <w:szCs w:val="22"/>
              </w:rPr>
              <w:t xml:space="preserve"> </w:t>
            </w:r>
            <w:proofErr w:type="spellStart"/>
            <w:r w:rsidRPr="00BC2378">
              <w:rPr>
                <w:sz w:val="22"/>
                <w:szCs w:val="22"/>
              </w:rPr>
              <w:t>г</w:t>
            </w:r>
            <w:proofErr w:type="gramStart"/>
            <w:r w:rsidRPr="00BC2378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BC2378">
              <w:rPr>
                <w:sz w:val="22"/>
                <w:szCs w:val="22"/>
              </w:rPr>
              <w:t xml:space="preserve">, м.р. д. </w:t>
            </w:r>
            <w:proofErr w:type="spellStart"/>
            <w:r w:rsidRPr="00BC2378">
              <w:rPr>
                <w:sz w:val="22"/>
                <w:szCs w:val="22"/>
              </w:rPr>
              <w:t>Медведково</w:t>
            </w:r>
            <w:proofErr w:type="spellEnd"/>
            <w:r w:rsidRPr="00BC2378">
              <w:rPr>
                <w:sz w:val="22"/>
                <w:szCs w:val="22"/>
              </w:rPr>
              <w:t xml:space="preserve"> Ярославского р-на Ярославской обл. паспорт РФ серия 78 12 №  986006, выдан 27</w:t>
            </w:r>
            <w:r>
              <w:rPr>
                <w:sz w:val="22"/>
                <w:szCs w:val="22"/>
              </w:rPr>
              <w:t>.</w:t>
            </w:r>
            <w:r w:rsidRPr="00BC2378">
              <w:rPr>
                <w:sz w:val="22"/>
                <w:szCs w:val="22"/>
              </w:rPr>
              <w:t xml:space="preserve">08.2013г. отделом УФМС России по Ярославской области в Ярославском районе, код п. 760-023. </w:t>
            </w:r>
            <w:proofErr w:type="gramStart"/>
            <w:r w:rsidRPr="00BC2378">
              <w:rPr>
                <w:sz w:val="22"/>
                <w:szCs w:val="22"/>
              </w:rPr>
              <w:t>Зарегистрирована</w:t>
            </w:r>
            <w:proofErr w:type="gramEnd"/>
            <w:r w:rsidRPr="00BC2378">
              <w:rPr>
                <w:sz w:val="22"/>
                <w:szCs w:val="22"/>
              </w:rPr>
              <w:t xml:space="preserve"> по адресу: Яр. обл. Яр. р-н., пос. Ивняки, ул. </w:t>
            </w:r>
            <w:proofErr w:type="gramStart"/>
            <w:r w:rsidRPr="00BC2378">
              <w:rPr>
                <w:sz w:val="22"/>
                <w:szCs w:val="22"/>
              </w:rPr>
              <w:t>Луговая</w:t>
            </w:r>
            <w:proofErr w:type="gramEnd"/>
            <w:r w:rsidRPr="00BC2378">
              <w:rPr>
                <w:sz w:val="22"/>
                <w:szCs w:val="22"/>
              </w:rPr>
              <w:t xml:space="preserve"> 10</w:t>
            </w:r>
          </w:p>
        </w:tc>
      </w:tr>
      <w:tr w:rsidR="00F57257" w:rsidRPr="00B05DB5" w:rsidTr="00E24CD5">
        <w:trPr>
          <w:cantSplit/>
          <w:trHeight w:val="93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snapToGrid w:val="0"/>
              <w:rPr>
                <w:sz w:val="18"/>
                <w:szCs w:val="18"/>
              </w:rPr>
            </w:pPr>
            <w:r w:rsidRPr="00B05DB5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tabs>
                <w:tab w:val="left" w:pos="2140"/>
              </w:tabs>
              <w:snapToGrid w:val="0"/>
            </w:pPr>
            <w:r w:rsidRPr="00B05DB5">
              <w:rPr>
                <w:sz w:val="22"/>
                <w:szCs w:val="22"/>
              </w:rPr>
              <w:t>Сведения  о проектах  строительства многоквартирных домов или иных объектов недвижимости, в которых принимал участие застройщик в течени</w:t>
            </w:r>
            <w:proofErr w:type="gramStart"/>
            <w:r w:rsidRPr="00B05DB5">
              <w:rPr>
                <w:sz w:val="22"/>
                <w:szCs w:val="22"/>
              </w:rPr>
              <w:t>и</w:t>
            </w:r>
            <w:proofErr w:type="gramEnd"/>
            <w:r w:rsidRPr="00B05DB5">
              <w:rPr>
                <w:sz w:val="22"/>
                <w:szCs w:val="22"/>
              </w:rPr>
              <w:t xml:space="preserve"> трех предшествующих лет, предшествующих опубликованию  настоящей проектной декларации.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6" w:rsidRDefault="002F4726" w:rsidP="002F4726">
            <w:pPr>
              <w:snapToGrid w:val="0"/>
            </w:pPr>
            <w:r>
              <w:t xml:space="preserve"> </w:t>
            </w:r>
          </w:p>
          <w:p w:rsidR="002F4726" w:rsidRDefault="002F4726" w:rsidP="002F4726">
            <w:pPr>
              <w:snapToGrid w:val="0"/>
            </w:pPr>
          </w:p>
          <w:p w:rsidR="00F57257" w:rsidRPr="00B05DB5" w:rsidRDefault="002F4726" w:rsidP="002F4726">
            <w:pPr>
              <w:snapToGrid w:val="0"/>
              <w:jc w:val="center"/>
            </w:pPr>
            <w:r>
              <w:t>Нет</w:t>
            </w:r>
          </w:p>
        </w:tc>
      </w:tr>
      <w:tr w:rsidR="00F57257" w:rsidRPr="00B05DB5" w:rsidTr="00E24CD5">
        <w:trPr>
          <w:cantSplit/>
          <w:trHeight w:val="51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snapToGrid w:val="0"/>
              <w:rPr>
                <w:sz w:val="18"/>
                <w:szCs w:val="18"/>
              </w:rPr>
            </w:pPr>
            <w:r w:rsidRPr="00B05DB5">
              <w:rPr>
                <w:sz w:val="18"/>
                <w:szCs w:val="18"/>
              </w:rPr>
              <w:t xml:space="preserve"> 5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F57257" w:rsidRPr="00B05DB5" w:rsidRDefault="00F57257" w:rsidP="00E24CD5">
            <w:pPr>
              <w:tabs>
                <w:tab w:val="left" w:pos="2140"/>
              </w:tabs>
              <w:snapToGrid w:val="0"/>
            </w:pPr>
            <w:r w:rsidRPr="00B05DB5">
              <w:rPr>
                <w:sz w:val="22"/>
                <w:szCs w:val="22"/>
              </w:rPr>
              <w:t xml:space="preserve">Сведения о виде </w:t>
            </w:r>
            <w:proofErr w:type="gramStart"/>
            <w:r w:rsidRPr="00B05DB5">
              <w:rPr>
                <w:sz w:val="22"/>
                <w:szCs w:val="22"/>
              </w:rPr>
              <w:t>лицензируемой</w:t>
            </w:r>
            <w:proofErr w:type="gramEnd"/>
            <w:r w:rsidRPr="00B05DB5">
              <w:rPr>
                <w:sz w:val="22"/>
                <w:szCs w:val="22"/>
              </w:rPr>
              <w:t xml:space="preserve"> </w:t>
            </w:r>
          </w:p>
          <w:p w:rsidR="00F57257" w:rsidRPr="00B05DB5" w:rsidRDefault="00F57257" w:rsidP="00E24CD5">
            <w:pPr>
              <w:tabs>
                <w:tab w:val="left" w:pos="2140"/>
              </w:tabs>
            </w:pPr>
            <w:r w:rsidRPr="00B05DB5">
              <w:rPr>
                <w:sz w:val="22"/>
                <w:szCs w:val="22"/>
              </w:rPr>
              <w:t>деятельности</w:t>
            </w:r>
            <w:proofErr w:type="gramStart"/>
            <w:r w:rsidRPr="00B05DB5">
              <w:rPr>
                <w:sz w:val="22"/>
                <w:szCs w:val="22"/>
              </w:rPr>
              <w:t xml:space="preserve"> ,</w:t>
            </w:r>
            <w:proofErr w:type="gramEnd"/>
            <w:r w:rsidRPr="00B05DB5">
              <w:rPr>
                <w:sz w:val="22"/>
                <w:szCs w:val="22"/>
              </w:rPr>
              <w:t xml:space="preserve"> номере лицензии,</w:t>
            </w:r>
          </w:p>
          <w:p w:rsidR="00F57257" w:rsidRPr="00B05DB5" w:rsidRDefault="00F57257" w:rsidP="00E24CD5">
            <w:pPr>
              <w:tabs>
                <w:tab w:val="left" w:pos="2140"/>
              </w:tabs>
            </w:pPr>
            <w:proofErr w:type="gramStart"/>
            <w:r w:rsidRPr="00B05DB5">
              <w:rPr>
                <w:sz w:val="22"/>
                <w:szCs w:val="22"/>
              </w:rPr>
              <w:t>сроке</w:t>
            </w:r>
            <w:proofErr w:type="gramEnd"/>
            <w:r w:rsidRPr="00B05DB5">
              <w:rPr>
                <w:sz w:val="22"/>
                <w:szCs w:val="22"/>
              </w:rPr>
              <w:t xml:space="preserve"> ее действия, об органе, выдавшем эту лицензию.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05" w:rsidRPr="00C92605" w:rsidRDefault="00F57257" w:rsidP="00E24CD5">
            <w:pPr>
              <w:snapToGrid w:val="0"/>
            </w:pPr>
            <w:r w:rsidRPr="00BC2378">
              <w:rPr>
                <w:sz w:val="22"/>
                <w:szCs w:val="22"/>
              </w:rPr>
              <w:t>Свидетельство генподрядчика №0046.00-2010-7627034876-С-225 от 29 июня 2010г. Выдано НП «Межрегиональное объединение строительных организаций»</w:t>
            </w:r>
          </w:p>
        </w:tc>
      </w:tr>
      <w:tr w:rsidR="00F57257" w:rsidRPr="00B05DB5" w:rsidTr="00C92605">
        <w:trPr>
          <w:cantSplit/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7257" w:rsidRPr="00B05DB5" w:rsidRDefault="00F57257" w:rsidP="00E24CD5">
            <w:pPr>
              <w:snapToGrid w:val="0"/>
              <w:rPr>
                <w:sz w:val="18"/>
                <w:szCs w:val="18"/>
              </w:rPr>
            </w:pPr>
            <w:r w:rsidRPr="00B05DB5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7257" w:rsidRPr="00B05DB5" w:rsidRDefault="00F57257" w:rsidP="00E24CD5">
            <w:pPr>
              <w:tabs>
                <w:tab w:val="left" w:pos="2140"/>
              </w:tabs>
              <w:snapToGrid w:val="0"/>
            </w:pPr>
            <w:r w:rsidRPr="00B05DB5">
              <w:rPr>
                <w:sz w:val="22"/>
                <w:szCs w:val="22"/>
              </w:rPr>
              <w:t>Сведения о величине собственных денежных средств, финансовом результате  текущего года,  размере кредиторской задолженности на, день опубликования проектной декларации.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257" w:rsidRPr="00EE77B9" w:rsidRDefault="00F57257" w:rsidP="00B42271">
            <w:pPr>
              <w:snapToGrid w:val="0"/>
              <w:rPr>
                <w:highlight w:val="yellow"/>
              </w:rPr>
            </w:pPr>
            <w:r w:rsidRPr="00B05DB5">
              <w:rPr>
                <w:sz w:val="22"/>
                <w:szCs w:val="22"/>
              </w:rPr>
              <w:t xml:space="preserve"> </w:t>
            </w:r>
            <w:r w:rsidRPr="00EE77B9">
              <w:rPr>
                <w:sz w:val="22"/>
                <w:szCs w:val="22"/>
                <w:highlight w:val="yellow"/>
              </w:rPr>
              <w:t xml:space="preserve"> </w:t>
            </w:r>
          </w:p>
          <w:p w:rsidR="00F57257" w:rsidRPr="00B05DB5" w:rsidRDefault="001C42C3" w:rsidP="005A3F85">
            <w:r w:rsidRPr="00B66DCD">
              <w:rPr>
                <w:sz w:val="22"/>
                <w:szCs w:val="22"/>
              </w:rPr>
              <w:t>Финансовый результат за 2015г. - 4416 тыс. руб.</w:t>
            </w:r>
            <w:r w:rsidRPr="00B66DCD">
              <w:rPr>
                <w:sz w:val="22"/>
                <w:szCs w:val="22"/>
              </w:rPr>
              <w:br/>
              <w:t>Кредиторская задолженность на 01.01.2016г. 103292 тыс. руб.</w:t>
            </w:r>
          </w:p>
        </w:tc>
      </w:tr>
    </w:tbl>
    <w:p w:rsidR="00FC4267" w:rsidRDefault="00FC4267" w:rsidP="00F57257">
      <w:pPr>
        <w:jc w:val="center"/>
      </w:pPr>
    </w:p>
    <w:tbl>
      <w:tblPr>
        <w:tblStyle w:val="a5"/>
        <w:tblW w:w="0" w:type="auto"/>
        <w:tblLook w:val="04A0"/>
      </w:tblPr>
      <w:tblGrid>
        <w:gridCol w:w="533"/>
        <w:gridCol w:w="4199"/>
        <w:gridCol w:w="5831"/>
      </w:tblGrid>
      <w:tr w:rsidR="00F57257" w:rsidTr="00305AF7">
        <w:tc>
          <w:tcPr>
            <w:tcW w:w="10563" w:type="dxa"/>
            <w:gridSpan w:val="3"/>
          </w:tcPr>
          <w:p w:rsidR="00F57257" w:rsidRPr="00306529" w:rsidRDefault="00F57257" w:rsidP="00F57257">
            <w:pPr>
              <w:jc w:val="center"/>
            </w:pPr>
            <w:r w:rsidRPr="00306529">
              <w:rPr>
                <w:bCs/>
              </w:rPr>
              <w:t xml:space="preserve">2.  </w:t>
            </w:r>
            <w:r w:rsidRPr="00306529">
              <w:t>Информация  о  проекте  строительства</w:t>
            </w:r>
          </w:p>
        </w:tc>
      </w:tr>
      <w:tr w:rsidR="00F57257" w:rsidTr="00740702">
        <w:tc>
          <w:tcPr>
            <w:tcW w:w="533" w:type="dxa"/>
          </w:tcPr>
          <w:p w:rsidR="00F57257" w:rsidRPr="00306529" w:rsidRDefault="00E37807" w:rsidP="00F57257">
            <w:pPr>
              <w:jc w:val="center"/>
            </w:pPr>
            <w:r w:rsidRPr="00306529">
              <w:t>1</w:t>
            </w:r>
          </w:p>
        </w:tc>
        <w:tc>
          <w:tcPr>
            <w:tcW w:w="4199" w:type="dxa"/>
          </w:tcPr>
          <w:p w:rsidR="00F57257" w:rsidRPr="00306529" w:rsidRDefault="00F57257" w:rsidP="00F57257">
            <w:r w:rsidRPr="00306529">
              <w:t>Цель проекта строительства и сроки его реализации, результаты государственной экспертизы проектной документации</w:t>
            </w:r>
          </w:p>
        </w:tc>
        <w:tc>
          <w:tcPr>
            <w:tcW w:w="5831" w:type="dxa"/>
          </w:tcPr>
          <w:p w:rsidR="00F57257" w:rsidRPr="00306529" w:rsidRDefault="00F57257" w:rsidP="00F57257">
            <w:pPr>
              <w:snapToGrid w:val="0"/>
            </w:pPr>
            <w:r w:rsidRPr="00306529">
              <w:t xml:space="preserve">Строительство </w:t>
            </w:r>
            <w:r w:rsidR="00724680">
              <w:t>4</w:t>
            </w:r>
            <w:r w:rsidRPr="00306529">
              <w:t>-х этажн</w:t>
            </w:r>
            <w:r w:rsidR="005A3F85">
              <w:t>ого</w:t>
            </w:r>
            <w:r w:rsidRPr="00306529">
              <w:t xml:space="preserve"> многоквартирн</w:t>
            </w:r>
            <w:r w:rsidR="005A3F85">
              <w:t>ого</w:t>
            </w:r>
            <w:r w:rsidRPr="00306529">
              <w:t xml:space="preserve"> жил</w:t>
            </w:r>
            <w:r w:rsidR="005A3F85">
              <w:t>ого</w:t>
            </w:r>
            <w:r w:rsidRPr="00306529">
              <w:t xml:space="preserve"> дома  п. Ивняки, Ярославского района</w:t>
            </w:r>
          </w:p>
          <w:p w:rsidR="00F57257" w:rsidRPr="00306529" w:rsidRDefault="00F57257" w:rsidP="00F57257">
            <w:r w:rsidRPr="00306529">
              <w:t>Этапы и сроки реализации:</w:t>
            </w:r>
          </w:p>
          <w:p w:rsidR="00F57257" w:rsidRPr="00306529" w:rsidRDefault="00F57257" w:rsidP="00F57257">
            <w:pPr>
              <w:ind w:left="138"/>
            </w:pPr>
            <w:r w:rsidRPr="00306529">
              <w:t xml:space="preserve">- начало строительства  </w:t>
            </w:r>
            <w:r w:rsidR="00EE77B9">
              <w:t>2</w:t>
            </w:r>
            <w:r w:rsidRPr="00306529">
              <w:t xml:space="preserve">  квартал 201</w:t>
            </w:r>
            <w:r w:rsidR="00EE77B9">
              <w:t>5</w:t>
            </w:r>
            <w:r w:rsidRPr="00306529">
              <w:t>г.</w:t>
            </w:r>
          </w:p>
          <w:p w:rsidR="00F57257" w:rsidRPr="00306529" w:rsidRDefault="00F57257" w:rsidP="00F57257">
            <w:pPr>
              <w:tabs>
                <w:tab w:val="left" w:pos="372"/>
              </w:tabs>
              <w:ind w:left="421" w:hanging="283"/>
            </w:pPr>
            <w:r w:rsidRPr="00306529">
              <w:t xml:space="preserve">- ввод в эксплуатацию планируется  </w:t>
            </w:r>
            <w:r w:rsidR="00FC4267" w:rsidRPr="00306529">
              <w:t>2</w:t>
            </w:r>
            <w:r w:rsidRPr="00306529">
              <w:t xml:space="preserve"> квартал 201</w:t>
            </w:r>
            <w:r w:rsidR="00EE77B9">
              <w:t>6</w:t>
            </w:r>
            <w:r w:rsidRPr="00306529">
              <w:t xml:space="preserve">г.  </w:t>
            </w:r>
          </w:p>
          <w:p w:rsidR="00F57257" w:rsidRPr="00306529" w:rsidRDefault="00F57257" w:rsidP="00F57257">
            <w:pPr>
              <w:jc w:val="center"/>
            </w:pPr>
          </w:p>
        </w:tc>
      </w:tr>
      <w:tr w:rsidR="00F57257" w:rsidTr="00740702">
        <w:tc>
          <w:tcPr>
            <w:tcW w:w="533" w:type="dxa"/>
          </w:tcPr>
          <w:p w:rsidR="00F57257" w:rsidRPr="00306529" w:rsidRDefault="00E37807" w:rsidP="00F57257">
            <w:pPr>
              <w:jc w:val="center"/>
            </w:pPr>
            <w:r w:rsidRPr="00306529">
              <w:t>2</w:t>
            </w:r>
          </w:p>
        </w:tc>
        <w:tc>
          <w:tcPr>
            <w:tcW w:w="4199" w:type="dxa"/>
          </w:tcPr>
          <w:p w:rsidR="00F57257" w:rsidRPr="00306529" w:rsidRDefault="00F57257" w:rsidP="00F57257">
            <w:r w:rsidRPr="00306529">
              <w:t>Разрешение на строительство</w:t>
            </w:r>
          </w:p>
        </w:tc>
        <w:tc>
          <w:tcPr>
            <w:tcW w:w="5831" w:type="dxa"/>
          </w:tcPr>
          <w:p w:rsidR="005427D0" w:rsidRDefault="00EE77B9" w:rsidP="005427D0">
            <w:r w:rsidRPr="00C92605">
              <w:t xml:space="preserve">№ </w:t>
            </w:r>
            <w:r w:rsidR="005427D0">
              <w:t xml:space="preserve">76-517304-38-2016 в замен ранее </w:t>
            </w:r>
            <w:proofErr w:type="gramStart"/>
            <w:r w:rsidR="005427D0">
              <w:t>выданного</w:t>
            </w:r>
            <w:proofErr w:type="gramEnd"/>
            <w:r w:rsidR="005427D0">
              <w:t xml:space="preserve"> </w:t>
            </w:r>
          </w:p>
          <w:p w:rsidR="00F57257" w:rsidRPr="00306529" w:rsidRDefault="005427D0" w:rsidP="005427D0">
            <w:r>
              <w:t xml:space="preserve">№ </w:t>
            </w:r>
            <w:r w:rsidR="00EE77B9" w:rsidRPr="00C92605">
              <w:t>RU 76517304-3</w:t>
            </w:r>
            <w:r w:rsidR="009274B6">
              <w:t>9</w:t>
            </w:r>
            <w:r w:rsidR="00EE77B9">
              <w:t xml:space="preserve"> </w:t>
            </w:r>
            <w:r w:rsidR="00EE77B9" w:rsidRPr="00EE77B9">
              <w:t>от 27.05.2015г</w:t>
            </w:r>
            <w:proofErr w:type="gramStart"/>
            <w:r w:rsidR="00EE77B9" w:rsidRPr="00EE77B9">
              <w:t>.</w:t>
            </w:r>
            <w:r w:rsidR="00F57257" w:rsidRPr="00306529">
              <w:t>В</w:t>
            </w:r>
            <w:proofErr w:type="gramEnd"/>
            <w:r w:rsidR="00F57257" w:rsidRPr="00306529">
              <w:t xml:space="preserve">ыдано  Администрацией  </w:t>
            </w:r>
            <w:proofErr w:type="spellStart"/>
            <w:r w:rsidR="00F57257" w:rsidRPr="00306529">
              <w:t>Ивняковского</w:t>
            </w:r>
            <w:proofErr w:type="spellEnd"/>
            <w:r w:rsidR="00F57257" w:rsidRPr="00306529">
              <w:t xml:space="preserve"> сельского поселения</w:t>
            </w:r>
          </w:p>
        </w:tc>
      </w:tr>
      <w:tr w:rsidR="00F57257" w:rsidTr="00740702">
        <w:tc>
          <w:tcPr>
            <w:tcW w:w="533" w:type="dxa"/>
          </w:tcPr>
          <w:p w:rsidR="00F57257" w:rsidRPr="00306529" w:rsidRDefault="00E37807" w:rsidP="00F57257">
            <w:pPr>
              <w:jc w:val="center"/>
            </w:pPr>
            <w:r w:rsidRPr="00306529">
              <w:t>3</w:t>
            </w:r>
          </w:p>
        </w:tc>
        <w:tc>
          <w:tcPr>
            <w:tcW w:w="4199" w:type="dxa"/>
          </w:tcPr>
          <w:p w:rsidR="00F57257" w:rsidRPr="00306529" w:rsidRDefault="00F57257" w:rsidP="00F57257">
            <w:r w:rsidRPr="00306529">
              <w:t xml:space="preserve">Сведения о правах застройщика на земельный участок, о собственнике земельного участка, о границах  и площади  земельного участка, предусмотренных проектной документацией об элементах благоустройства.   </w:t>
            </w:r>
          </w:p>
        </w:tc>
        <w:tc>
          <w:tcPr>
            <w:tcW w:w="5831" w:type="dxa"/>
          </w:tcPr>
          <w:p w:rsidR="00F57257" w:rsidRPr="002F4726" w:rsidRDefault="00F57257" w:rsidP="00FC4267">
            <w:pPr>
              <w:snapToGrid w:val="0"/>
              <w:jc w:val="both"/>
            </w:pPr>
            <w:r w:rsidRPr="002F4726">
              <w:t xml:space="preserve">Земельный участок  категории  «земли населенных пунктов» площадью </w:t>
            </w:r>
            <w:r w:rsidR="002F4726" w:rsidRPr="002F4726">
              <w:t>9827</w:t>
            </w:r>
            <w:r w:rsidRPr="002F4726">
              <w:t xml:space="preserve"> кв. м  (кадастровый </w:t>
            </w:r>
            <w:r w:rsidR="00FC4267" w:rsidRPr="002F4726">
              <w:t xml:space="preserve">                      </w:t>
            </w:r>
            <w:r w:rsidRPr="002F4726">
              <w:t>№</w:t>
            </w:r>
            <w:r w:rsidR="00306529" w:rsidRPr="002F4726">
              <w:t xml:space="preserve"> 76:17:168701:</w:t>
            </w:r>
            <w:r w:rsidR="002F4726" w:rsidRPr="002F4726">
              <w:t>1307</w:t>
            </w:r>
            <w:r w:rsidRPr="002F4726">
              <w:t>)</w:t>
            </w:r>
          </w:p>
          <w:p w:rsidR="00F57257" w:rsidRPr="002F4726" w:rsidRDefault="002F4726" w:rsidP="00FC4267">
            <w:pPr>
              <w:jc w:val="both"/>
            </w:pPr>
            <w:r w:rsidRPr="002F4726">
              <w:t>Договор аренды земельного участка от 02.03.2015г.</w:t>
            </w:r>
            <w:r w:rsidR="00F57257" w:rsidRPr="002F4726">
              <w:t xml:space="preserve"> </w:t>
            </w:r>
          </w:p>
          <w:p w:rsidR="00F57257" w:rsidRPr="00306529" w:rsidRDefault="00F57257" w:rsidP="009274B6">
            <w:pPr>
              <w:jc w:val="both"/>
            </w:pPr>
            <w:r w:rsidRPr="002F4726">
              <w:t>Разбивка газонов с посевом трав, сооружение тротуаров, устройство игровых и хозяйственных площадок, площадок для отдыха.</w:t>
            </w:r>
            <w:r w:rsidRPr="00306529">
              <w:t xml:space="preserve">   </w:t>
            </w:r>
          </w:p>
        </w:tc>
      </w:tr>
      <w:tr w:rsidR="00F57257" w:rsidTr="00740702">
        <w:tc>
          <w:tcPr>
            <w:tcW w:w="533" w:type="dxa"/>
          </w:tcPr>
          <w:p w:rsidR="00F57257" w:rsidRPr="00306529" w:rsidRDefault="00E37807" w:rsidP="00F57257">
            <w:pPr>
              <w:jc w:val="center"/>
            </w:pPr>
            <w:r w:rsidRPr="00306529">
              <w:t>4</w:t>
            </w:r>
          </w:p>
        </w:tc>
        <w:tc>
          <w:tcPr>
            <w:tcW w:w="4199" w:type="dxa"/>
          </w:tcPr>
          <w:p w:rsidR="00F57257" w:rsidRPr="00306529" w:rsidRDefault="00F57257" w:rsidP="00F57257">
            <w:r w:rsidRPr="00306529">
              <w:t xml:space="preserve">Сведение о местоположении строящегося  многоквартирного дома, описание, подготовленное в соответствии с проектной документацией, на основании которого выдано разрешение на строительство.    </w:t>
            </w:r>
          </w:p>
        </w:tc>
        <w:tc>
          <w:tcPr>
            <w:tcW w:w="5831" w:type="dxa"/>
          </w:tcPr>
          <w:p w:rsidR="00F57257" w:rsidRPr="002F4726" w:rsidRDefault="00F57257" w:rsidP="00740702">
            <w:pPr>
              <w:snapToGrid w:val="0"/>
            </w:pPr>
            <w:r w:rsidRPr="002F4726">
              <w:t xml:space="preserve">Адрес объекта:  </w:t>
            </w:r>
            <w:proofErr w:type="gramStart"/>
            <w:r w:rsidRPr="002F4726">
              <w:t>Ярославская</w:t>
            </w:r>
            <w:proofErr w:type="gramEnd"/>
            <w:r w:rsidRPr="002F4726">
              <w:t xml:space="preserve"> обл., Ярославский  район,    п. Ивняки   </w:t>
            </w:r>
          </w:p>
          <w:p w:rsidR="00F57257" w:rsidRPr="002F4726" w:rsidRDefault="00F57257" w:rsidP="00740702">
            <w:pPr>
              <w:snapToGrid w:val="0"/>
            </w:pPr>
            <w:r w:rsidRPr="002F4726">
              <w:t>Фундаменты свайные с монолитным железобетонным ростверком.</w:t>
            </w:r>
          </w:p>
          <w:p w:rsidR="00F57257" w:rsidRPr="002F4726" w:rsidRDefault="00F57257" w:rsidP="00740702">
            <w:r w:rsidRPr="002F4726">
              <w:t xml:space="preserve"> Междуэтажные перекрытия сборные железобетонные многопустотные по сериям: 1.141-1 в.59, в. 60.</w:t>
            </w:r>
          </w:p>
          <w:p w:rsidR="00F57257" w:rsidRPr="00306529" w:rsidRDefault="00F57257" w:rsidP="00740702">
            <w:r w:rsidRPr="002F4726">
              <w:t xml:space="preserve">Наружные стены - из  </w:t>
            </w:r>
            <w:r w:rsidR="002F4726" w:rsidRPr="002F4726">
              <w:t xml:space="preserve">керамического </w:t>
            </w:r>
            <w:r w:rsidRPr="002F4726">
              <w:t>кирпича с  утеплением   типа «Шуба ПЛЮС»</w:t>
            </w:r>
          </w:p>
        </w:tc>
      </w:tr>
      <w:tr w:rsidR="00F57257" w:rsidTr="00740702">
        <w:tc>
          <w:tcPr>
            <w:tcW w:w="533" w:type="dxa"/>
          </w:tcPr>
          <w:p w:rsidR="00F57257" w:rsidRPr="00306529" w:rsidRDefault="00E37807" w:rsidP="00F57257">
            <w:pPr>
              <w:jc w:val="center"/>
            </w:pPr>
            <w:r w:rsidRPr="00306529">
              <w:t>5</w:t>
            </w:r>
          </w:p>
        </w:tc>
        <w:tc>
          <w:tcPr>
            <w:tcW w:w="4199" w:type="dxa"/>
          </w:tcPr>
          <w:p w:rsidR="00F57257" w:rsidRPr="00306529" w:rsidRDefault="00E37807" w:rsidP="00F57257">
            <w:r w:rsidRPr="00306529">
              <w:t>Сведения о количестве и составе строящегося (создаваемого) многоквартирного дома или иного объекта недвижимости самостоятельных   частей (квартир, гаражей и иных объектов  недвижимости</w:t>
            </w:r>
            <w:proofErr w:type="gramStart"/>
            <w:r w:rsidRPr="00306529">
              <w:t xml:space="preserve"> )</w:t>
            </w:r>
            <w:proofErr w:type="gramEnd"/>
            <w:r w:rsidRPr="00306529">
              <w:t>, передаваемых  участникам долевого строительства застройщиком после  получения разрешения на ввод в эксплуатацию, а также об описании технических  характеристик указанных самостоятельных частей в соответствии с проектной документацией.</w:t>
            </w:r>
          </w:p>
        </w:tc>
        <w:tc>
          <w:tcPr>
            <w:tcW w:w="5831" w:type="dxa"/>
          </w:tcPr>
          <w:p w:rsidR="009274B6" w:rsidRPr="00306529" w:rsidRDefault="00F57257" w:rsidP="009274B6">
            <w:pPr>
              <w:jc w:val="center"/>
              <w:rPr>
                <w:b/>
                <w:sz w:val="24"/>
                <w:szCs w:val="24"/>
              </w:rPr>
            </w:pPr>
            <w:r w:rsidRPr="00306529">
              <w:rPr>
                <w:sz w:val="18"/>
                <w:szCs w:val="18"/>
              </w:rPr>
              <w:t xml:space="preserve"> </w:t>
            </w:r>
            <w:r w:rsidR="009274B6" w:rsidRPr="00306529">
              <w:rPr>
                <w:b/>
                <w:sz w:val="24"/>
                <w:szCs w:val="24"/>
              </w:rPr>
              <w:t>Жилой дом №</w:t>
            </w:r>
            <w:r w:rsidR="009274B6">
              <w:rPr>
                <w:b/>
                <w:sz w:val="24"/>
                <w:szCs w:val="24"/>
              </w:rPr>
              <w:t xml:space="preserve"> 7</w:t>
            </w:r>
          </w:p>
          <w:p w:rsidR="009274B6" w:rsidRPr="00306529" w:rsidRDefault="009274B6" w:rsidP="009274B6">
            <w:pPr>
              <w:spacing w:before="100" w:beforeAutospacing="1" w:after="100" w:afterAutospacing="1"/>
              <w:rPr>
                <w:sz w:val="18"/>
                <w:szCs w:val="18"/>
                <w:lang w:eastAsia="ru-RU"/>
              </w:rPr>
            </w:pPr>
            <w:r w:rsidRPr="00306529">
              <w:rPr>
                <w:sz w:val="18"/>
                <w:szCs w:val="18"/>
                <w:lang w:eastAsia="ru-RU"/>
              </w:rPr>
              <w:t xml:space="preserve">Общая площадь здания </w:t>
            </w:r>
            <w:r w:rsidR="00400673">
              <w:rPr>
                <w:sz w:val="18"/>
                <w:szCs w:val="18"/>
                <w:lang w:eastAsia="ru-RU"/>
              </w:rPr>
              <w:t>–</w:t>
            </w:r>
            <w:r w:rsidRPr="00306529">
              <w:rPr>
                <w:sz w:val="18"/>
                <w:szCs w:val="18"/>
                <w:lang w:eastAsia="ru-RU"/>
              </w:rPr>
              <w:t xml:space="preserve"> </w:t>
            </w:r>
            <w:r w:rsidR="00400673">
              <w:rPr>
                <w:sz w:val="18"/>
                <w:szCs w:val="18"/>
                <w:lang w:eastAsia="ru-RU"/>
              </w:rPr>
              <w:t>4492,84</w:t>
            </w:r>
            <w:r w:rsidRPr="00306529">
              <w:rPr>
                <w:sz w:val="18"/>
                <w:szCs w:val="18"/>
                <w:lang w:eastAsia="ru-RU"/>
              </w:rPr>
              <w:t xml:space="preserve"> кв.м.</w:t>
            </w:r>
          </w:p>
          <w:p w:rsidR="009274B6" w:rsidRPr="00306529" w:rsidRDefault="009274B6" w:rsidP="009274B6">
            <w:pPr>
              <w:spacing w:before="100" w:beforeAutospacing="1" w:after="100" w:afterAutospacing="1"/>
              <w:rPr>
                <w:sz w:val="18"/>
                <w:szCs w:val="18"/>
                <w:lang w:eastAsia="ru-RU"/>
              </w:rPr>
            </w:pPr>
            <w:r w:rsidRPr="00306529">
              <w:rPr>
                <w:sz w:val="18"/>
                <w:szCs w:val="18"/>
                <w:lang w:eastAsia="ru-RU"/>
              </w:rPr>
              <w:t xml:space="preserve">Общая площадь квартир жилого дома </w:t>
            </w:r>
            <w:r w:rsidR="00400673">
              <w:rPr>
                <w:sz w:val="18"/>
                <w:szCs w:val="18"/>
                <w:lang w:eastAsia="ru-RU"/>
              </w:rPr>
              <w:t>–</w:t>
            </w:r>
            <w:r w:rsidRPr="00306529">
              <w:rPr>
                <w:sz w:val="18"/>
                <w:szCs w:val="18"/>
                <w:lang w:eastAsia="ru-RU"/>
              </w:rPr>
              <w:t xml:space="preserve"> </w:t>
            </w:r>
            <w:r w:rsidR="00400673">
              <w:rPr>
                <w:sz w:val="18"/>
                <w:szCs w:val="18"/>
                <w:lang w:eastAsia="ru-RU"/>
              </w:rPr>
              <w:t xml:space="preserve">3290,64 </w:t>
            </w:r>
            <w:r w:rsidRPr="00306529">
              <w:rPr>
                <w:sz w:val="18"/>
                <w:szCs w:val="18"/>
                <w:lang w:eastAsia="ru-RU"/>
              </w:rPr>
              <w:t xml:space="preserve"> кв.м.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306529">
              <w:rPr>
                <w:sz w:val="18"/>
                <w:szCs w:val="18"/>
                <w:lang w:eastAsia="ru-RU"/>
              </w:rPr>
              <w:t xml:space="preserve">(без лоджий </w:t>
            </w:r>
            <w:r w:rsidR="00400673">
              <w:rPr>
                <w:sz w:val="18"/>
                <w:szCs w:val="18"/>
                <w:lang w:eastAsia="ru-RU"/>
              </w:rPr>
              <w:t>–</w:t>
            </w:r>
            <w:r w:rsidRPr="00306529">
              <w:rPr>
                <w:sz w:val="18"/>
                <w:szCs w:val="18"/>
                <w:lang w:eastAsia="ru-RU"/>
              </w:rPr>
              <w:t xml:space="preserve"> </w:t>
            </w:r>
            <w:r w:rsidR="00400673">
              <w:rPr>
                <w:sz w:val="18"/>
                <w:szCs w:val="18"/>
                <w:lang w:eastAsia="ru-RU"/>
              </w:rPr>
              <w:t>3163,2</w:t>
            </w:r>
            <w:r w:rsidRPr="00306529">
              <w:rPr>
                <w:sz w:val="18"/>
                <w:szCs w:val="18"/>
                <w:lang w:eastAsia="ru-RU"/>
              </w:rPr>
              <w:t xml:space="preserve"> кв.м.)</w:t>
            </w:r>
          </w:p>
          <w:p w:rsidR="009274B6" w:rsidRPr="00306529" w:rsidRDefault="009274B6" w:rsidP="009274B6">
            <w:pPr>
              <w:spacing w:before="100" w:beforeAutospacing="1" w:after="100" w:afterAutospacing="1"/>
              <w:rPr>
                <w:sz w:val="18"/>
                <w:szCs w:val="18"/>
                <w:lang w:eastAsia="ru-RU"/>
              </w:rPr>
            </w:pPr>
            <w:r w:rsidRPr="00306529">
              <w:rPr>
                <w:sz w:val="18"/>
                <w:szCs w:val="18"/>
                <w:lang w:eastAsia="ru-RU"/>
              </w:rPr>
              <w:t xml:space="preserve">Общая жилая площадь квартир </w:t>
            </w:r>
            <w:r w:rsidR="00400673">
              <w:rPr>
                <w:sz w:val="18"/>
                <w:szCs w:val="18"/>
                <w:lang w:eastAsia="ru-RU"/>
              </w:rPr>
              <w:t>–</w:t>
            </w:r>
            <w:r w:rsidRPr="00306529">
              <w:rPr>
                <w:sz w:val="18"/>
                <w:szCs w:val="18"/>
                <w:lang w:eastAsia="ru-RU"/>
              </w:rPr>
              <w:t xml:space="preserve"> </w:t>
            </w:r>
            <w:r w:rsidR="00400673">
              <w:rPr>
                <w:sz w:val="18"/>
                <w:szCs w:val="18"/>
                <w:lang w:eastAsia="ru-RU"/>
              </w:rPr>
              <w:t>1688,4</w:t>
            </w:r>
            <w:r w:rsidRPr="00306529">
              <w:rPr>
                <w:sz w:val="18"/>
                <w:szCs w:val="18"/>
                <w:lang w:eastAsia="ru-RU"/>
              </w:rPr>
              <w:t xml:space="preserve"> кв</w:t>
            </w:r>
            <w:proofErr w:type="gramStart"/>
            <w:r w:rsidRPr="00306529">
              <w:rPr>
                <w:sz w:val="18"/>
                <w:szCs w:val="18"/>
                <w:lang w:eastAsia="ru-RU"/>
              </w:rPr>
              <w:t>.м</w:t>
            </w:r>
            <w:proofErr w:type="gramEnd"/>
          </w:p>
          <w:p w:rsidR="009274B6" w:rsidRPr="00306529" w:rsidRDefault="009274B6" w:rsidP="009274B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06529">
              <w:rPr>
                <w:rFonts w:ascii="Verdana" w:hAnsi="Verdana"/>
                <w:sz w:val="18"/>
                <w:szCs w:val="18"/>
                <w:lang w:eastAsia="ru-RU"/>
              </w:rPr>
              <w:t xml:space="preserve">Количество квартир – </w:t>
            </w:r>
            <w:r w:rsidR="00400673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306529">
              <w:rPr>
                <w:rFonts w:ascii="Verdana" w:hAnsi="Verdana"/>
                <w:sz w:val="18"/>
                <w:szCs w:val="18"/>
                <w:lang w:eastAsia="ru-RU"/>
              </w:rPr>
              <w:t xml:space="preserve"> шт.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  <w:u w:val="single"/>
              </w:rPr>
              <w:t>Первый этаж</w:t>
            </w:r>
            <w:r w:rsidRPr="009274B6">
              <w:rPr>
                <w:sz w:val="18"/>
                <w:szCs w:val="18"/>
              </w:rPr>
              <w:t xml:space="preserve"> – 18 шт.: (общая площадь с учетом лоджии/без лоджии)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sz w:val="18"/>
                <w:szCs w:val="18"/>
              </w:rPr>
              <w:t> </w:t>
            </w: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№1 </w:t>
            </w:r>
            <w:r w:rsidRPr="009274B6">
              <w:rPr>
                <w:sz w:val="18"/>
                <w:szCs w:val="18"/>
              </w:rPr>
              <w:t>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№1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№2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56,67/54,90 м², жилой площадью 30,68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№3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№4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№5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35,40/33,62 м², жилой площадью 16,64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№6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56,24/54,49 м², жилой площадью 30,40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sz w:val="18"/>
                <w:szCs w:val="18"/>
              </w:rPr>
              <w:lastRenderedPageBreak/>
              <w:t> </w:t>
            </w: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№2 </w:t>
            </w:r>
            <w:r w:rsidRPr="009274B6">
              <w:rPr>
                <w:sz w:val="18"/>
                <w:szCs w:val="18"/>
              </w:rPr>
              <w:t>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№19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56,24/54,49 м², жилой площадью 30,40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 xml:space="preserve">Квартира №20 </w:t>
            </w:r>
            <w:r w:rsidRPr="009274B6">
              <w:rPr>
                <w:sz w:val="18"/>
                <w:szCs w:val="18"/>
              </w:rPr>
              <w:t xml:space="preserve">– однокомнатная квартира общей площадью 35,40/33,62 м², жилой площадью 16,64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№21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№22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№23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56,67/54,92 м², жилой площадью 30,68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№24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 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№3 </w:t>
            </w:r>
            <w:r w:rsidRPr="009274B6">
              <w:rPr>
                <w:sz w:val="18"/>
                <w:szCs w:val="18"/>
              </w:rPr>
              <w:t>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№37</w:t>
            </w:r>
            <w:r w:rsidRPr="009274B6">
              <w:rPr>
                <w:sz w:val="18"/>
                <w:szCs w:val="18"/>
              </w:rPr>
              <w:t xml:space="preserve">– двухкомнатная квартира общей площадью 56,24/54,49 м², жилой площадью 30,40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№38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35,40/33,62 м², жилой площадью 16,64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№39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№40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№41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56,67/54,92 м², жилой площадью 30,68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№42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 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  <w:u w:val="single"/>
              </w:rPr>
              <w:t>Второй этаж</w:t>
            </w:r>
            <w:r w:rsidRPr="009274B6">
              <w:rPr>
                <w:sz w:val="18"/>
                <w:szCs w:val="18"/>
              </w:rPr>
              <w:t xml:space="preserve"> – 18 шт.: (общая площадь с учетом лоджии/без лоджии)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sz w:val="18"/>
                <w:szCs w:val="18"/>
              </w:rPr>
              <w:t> </w:t>
            </w: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№1 </w:t>
            </w:r>
            <w:r w:rsidRPr="009274B6">
              <w:rPr>
                <w:sz w:val="18"/>
                <w:szCs w:val="18"/>
              </w:rPr>
              <w:t>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№7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proofErr w:type="gramStart"/>
            <w:r w:rsidRPr="009274B6">
              <w:rPr>
                <w:b/>
                <w:bCs/>
                <w:sz w:val="18"/>
                <w:szCs w:val="18"/>
              </w:rPr>
              <w:t>Квартира №8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56,67/54,92 м², жилой площадью 30,68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№9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№10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№11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35,40/33,62 м², жилой площадью 16,64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№12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56,24/54,49</w:t>
            </w:r>
            <w:proofErr w:type="gramEnd"/>
            <w:r w:rsidRPr="009274B6">
              <w:rPr>
                <w:sz w:val="18"/>
                <w:szCs w:val="18"/>
              </w:rPr>
              <w:t xml:space="preserve"> </w:t>
            </w:r>
            <w:proofErr w:type="gramStart"/>
            <w:r w:rsidRPr="009274B6">
              <w:rPr>
                <w:sz w:val="18"/>
                <w:szCs w:val="18"/>
              </w:rPr>
              <w:t>м</w:t>
            </w:r>
            <w:proofErr w:type="gramEnd"/>
            <w:r w:rsidRPr="009274B6">
              <w:rPr>
                <w:sz w:val="18"/>
                <w:szCs w:val="18"/>
              </w:rPr>
              <w:t>², жилой площадью 30,40 м² 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№2 </w:t>
            </w:r>
            <w:r w:rsidRPr="009274B6">
              <w:rPr>
                <w:sz w:val="18"/>
                <w:szCs w:val="18"/>
              </w:rPr>
              <w:t>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№25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56,24/54,49 м², жилой площадью 30,40 м² </w:t>
            </w:r>
          </w:p>
          <w:p w:rsid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№26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35,40/33,62 м², жилой площадью 16,64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lastRenderedPageBreak/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№27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№28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№29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56,67/54,92 м², жилой площадью 30,68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№30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 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№3 </w:t>
            </w:r>
            <w:r w:rsidRPr="009274B6">
              <w:rPr>
                <w:sz w:val="18"/>
                <w:szCs w:val="18"/>
              </w:rPr>
              <w:t>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№43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56,24/54,49 м², жилой площадью 30,40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№44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35,40/33,62 м², жилой площадью 16,64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№45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№46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№47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56,67/54,92 м², жилой площадью 30,68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№48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  <w:u w:val="single"/>
              </w:rPr>
              <w:t>Третий этаж</w:t>
            </w:r>
            <w:r w:rsidRPr="009274B6">
              <w:rPr>
                <w:sz w:val="18"/>
                <w:szCs w:val="18"/>
              </w:rPr>
              <w:t xml:space="preserve"> 18 шт.: (общая площадь с учетом лоджии/без лоджии)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sz w:val="18"/>
                <w:szCs w:val="18"/>
              </w:rPr>
              <w:t> </w:t>
            </w: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№1 </w:t>
            </w:r>
            <w:r w:rsidRPr="009274B6">
              <w:rPr>
                <w:sz w:val="18"/>
                <w:szCs w:val="18"/>
              </w:rPr>
              <w:t>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№13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№14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56,67/54,92 м², жилой площадью 30,68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№15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№16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№17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35,40/33,62 м², жилой площадью 16,64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№18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56,24/54,49 м², жилой площадью 30,40 м² 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№2 </w:t>
            </w:r>
            <w:r w:rsidRPr="009274B6">
              <w:rPr>
                <w:sz w:val="18"/>
                <w:szCs w:val="18"/>
              </w:rPr>
              <w:t>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№31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56,24/54,49 м², жилой площадью 30,40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№32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35,40/33,62 м², жилой площадью 16,64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№33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№34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lastRenderedPageBreak/>
              <w:t>Квартира №35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56,67/54,92 м², жилой площадью 30,68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№36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 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№3 </w:t>
            </w:r>
            <w:r w:rsidRPr="009274B6">
              <w:rPr>
                <w:sz w:val="18"/>
                <w:szCs w:val="18"/>
              </w:rPr>
              <w:t> 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№49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56,24/54,49 м², жилой площадью 30,40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№50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35,40/33,62 м², жилой площадью 16,64 м² </w:t>
            </w:r>
          </w:p>
          <w:p w:rsidR="009274B6" w:rsidRPr="009274B6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№51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F57257" w:rsidRDefault="009274B6" w:rsidP="009274B6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№52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№53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56,67/54,92 м², жилой площадью 30,68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№54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 </w:t>
            </w:r>
          </w:p>
          <w:p w:rsidR="001C42C3" w:rsidRDefault="001C42C3" w:rsidP="009274B6">
            <w:pPr>
              <w:pStyle w:val="a6"/>
              <w:rPr>
                <w:sz w:val="18"/>
                <w:szCs w:val="18"/>
              </w:rPr>
            </w:pP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Четвертый </w:t>
            </w:r>
            <w:r w:rsidRPr="009274B6">
              <w:rPr>
                <w:b/>
                <w:bCs/>
                <w:sz w:val="18"/>
                <w:szCs w:val="18"/>
                <w:u w:val="single"/>
              </w:rPr>
              <w:t>этаж</w:t>
            </w:r>
            <w:r w:rsidRPr="009274B6">
              <w:rPr>
                <w:sz w:val="18"/>
                <w:szCs w:val="18"/>
              </w:rPr>
              <w:t xml:space="preserve"> 18 шт.: (общая площадь с учетом лоджии/без лоджии)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sz w:val="18"/>
                <w:szCs w:val="18"/>
              </w:rPr>
              <w:t> </w:t>
            </w: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№1 </w:t>
            </w:r>
            <w:r w:rsidRPr="009274B6">
              <w:rPr>
                <w:sz w:val="18"/>
                <w:szCs w:val="18"/>
              </w:rPr>
              <w:t> 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55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56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56,67/54,92 м², жилой площадью 30,68 м²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57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58</w:t>
            </w:r>
            <w:r w:rsidRPr="009274B6">
              <w:rPr>
                <w:sz w:val="18"/>
                <w:szCs w:val="18"/>
              </w:rPr>
              <w:t xml:space="preserve">– однокомнатная квартира общей площадью 35,18/33,40 м², жилой площадью 16,42 м²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59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35,40/33,62 м², жилой площадью 16,64 м²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60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56,24/54,49 м², жилой площадью 30,40 м²  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№2 </w:t>
            </w:r>
            <w:r w:rsidRPr="009274B6">
              <w:rPr>
                <w:sz w:val="18"/>
                <w:szCs w:val="18"/>
              </w:rPr>
              <w:t> 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61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56,24/54,49 м², жилой площадью 30,40 м²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274B6">
              <w:rPr>
                <w:b/>
                <w:bCs/>
                <w:sz w:val="18"/>
                <w:szCs w:val="18"/>
              </w:rPr>
              <w:t>2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35,40/33,62 м², жилой площадью 16,64 м²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274B6">
              <w:rPr>
                <w:b/>
                <w:bCs/>
                <w:sz w:val="18"/>
                <w:szCs w:val="18"/>
              </w:rPr>
              <w:t>3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274B6">
              <w:rPr>
                <w:b/>
                <w:bCs/>
                <w:sz w:val="18"/>
                <w:szCs w:val="18"/>
              </w:rPr>
              <w:t>4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1C42C3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274B6">
              <w:rPr>
                <w:b/>
                <w:bCs/>
                <w:sz w:val="18"/>
                <w:szCs w:val="18"/>
              </w:rPr>
              <w:t>5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56,67/54,92 м², жилой площадью 30,68 м²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</w:p>
          <w:p w:rsidR="001C42C3" w:rsidRDefault="001C42C3" w:rsidP="001C42C3">
            <w:pPr>
              <w:pStyle w:val="a6"/>
              <w:rPr>
                <w:b/>
                <w:bCs/>
                <w:sz w:val="18"/>
                <w:szCs w:val="18"/>
              </w:rPr>
            </w:pP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274B6">
              <w:rPr>
                <w:b/>
                <w:bCs/>
                <w:sz w:val="18"/>
                <w:szCs w:val="18"/>
              </w:rPr>
              <w:t>6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  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  <w:u w:val="single"/>
              </w:rPr>
              <w:t xml:space="preserve">Подъезд №3 </w:t>
            </w:r>
            <w:r w:rsidRPr="009274B6">
              <w:rPr>
                <w:sz w:val="18"/>
                <w:szCs w:val="18"/>
              </w:rPr>
              <w:t> 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67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56,24/54,49 м², жилой площадью 30,40 м²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68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35,40/33,62 м², жилой площадью 16,64 м² </w:t>
            </w:r>
          </w:p>
          <w:p w:rsidR="001C42C3" w:rsidRPr="009274B6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69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</w:p>
          <w:p w:rsidR="001C42C3" w:rsidRDefault="001C42C3" w:rsidP="001C42C3">
            <w:pPr>
              <w:pStyle w:val="a6"/>
              <w:rPr>
                <w:sz w:val="18"/>
                <w:szCs w:val="18"/>
              </w:rPr>
            </w:pP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70</w:t>
            </w:r>
            <w:r w:rsidRPr="009274B6">
              <w:rPr>
                <w:sz w:val="18"/>
                <w:szCs w:val="18"/>
              </w:rPr>
              <w:t xml:space="preserve"> – однокомнатная квартира общей площадью 35,18/33,40 м², жилой площадью 16,42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71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56,67/54,92 м², жилой площадью 30,68 м² </w:t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sz w:val="18"/>
                <w:szCs w:val="18"/>
              </w:rPr>
              <w:br/>
            </w:r>
            <w:r w:rsidRPr="009274B6">
              <w:rPr>
                <w:b/>
                <w:bCs/>
                <w:sz w:val="18"/>
                <w:szCs w:val="18"/>
              </w:rPr>
              <w:t>Квартира №</w:t>
            </w:r>
            <w:r>
              <w:rPr>
                <w:b/>
                <w:bCs/>
                <w:sz w:val="18"/>
                <w:szCs w:val="18"/>
              </w:rPr>
              <w:t>72</w:t>
            </w:r>
            <w:r w:rsidRPr="009274B6">
              <w:rPr>
                <w:sz w:val="18"/>
                <w:szCs w:val="18"/>
              </w:rPr>
              <w:t xml:space="preserve"> – двухкомнатная квартира общей площадью 55,55/53,77 м², жилой площадью 30,14 м²</w:t>
            </w:r>
          </w:p>
          <w:p w:rsidR="001C42C3" w:rsidRPr="00306529" w:rsidRDefault="001C42C3" w:rsidP="001C42C3">
            <w:pPr>
              <w:pStyle w:val="a6"/>
            </w:pPr>
          </w:p>
        </w:tc>
      </w:tr>
      <w:tr w:rsidR="00F57257" w:rsidTr="00740702">
        <w:tc>
          <w:tcPr>
            <w:tcW w:w="533" w:type="dxa"/>
          </w:tcPr>
          <w:p w:rsidR="00F57257" w:rsidRPr="00306529" w:rsidRDefault="00E37807" w:rsidP="00F57257">
            <w:pPr>
              <w:jc w:val="center"/>
            </w:pPr>
            <w:r w:rsidRPr="00306529">
              <w:lastRenderedPageBreak/>
              <w:t>6</w:t>
            </w:r>
          </w:p>
        </w:tc>
        <w:tc>
          <w:tcPr>
            <w:tcW w:w="4199" w:type="dxa"/>
          </w:tcPr>
          <w:p w:rsidR="00F57257" w:rsidRPr="00306529" w:rsidRDefault="00E37807" w:rsidP="00F57257">
            <w:r w:rsidRPr="00306529">
              <w:t>Сведения о функциональном назначении нежилых помещений в многоквартирном доме, не входящем в состав общего имущества, если строящимся (создаваемым)  объектом является многоквартирный дом.</w:t>
            </w:r>
          </w:p>
        </w:tc>
        <w:tc>
          <w:tcPr>
            <w:tcW w:w="5831" w:type="dxa"/>
          </w:tcPr>
          <w:p w:rsidR="00E37807" w:rsidRPr="00306529" w:rsidRDefault="00E37807" w:rsidP="00F57257">
            <w:pPr>
              <w:jc w:val="center"/>
            </w:pPr>
          </w:p>
          <w:p w:rsidR="00E37807" w:rsidRPr="00306529" w:rsidRDefault="00E37807" w:rsidP="00E37807"/>
          <w:p w:rsidR="00F57257" w:rsidRPr="00306529" w:rsidRDefault="001C42C3" w:rsidP="00C92605">
            <w:pPr>
              <w:jc w:val="center"/>
            </w:pPr>
            <w:r>
              <w:t>Отсутствуют</w:t>
            </w:r>
            <w:r w:rsidR="004359FA">
              <w:t xml:space="preserve"> </w:t>
            </w:r>
          </w:p>
        </w:tc>
      </w:tr>
      <w:tr w:rsidR="00E37807" w:rsidTr="00740702">
        <w:tc>
          <w:tcPr>
            <w:tcW w:w="533" w:type="dxa"/>
          </w:tcPr>
          <w:p w:rsidR="00E37807" w:rsidRPr="00306529" w:rsidRDefault="00E37807" w:rsidP="00F57257">
            <w:pPr>
              <w:jc w:val="center"/>
            </w:pPr>
            <w:r w:rsidRPr="00306529">
              <w:t>7</w:t>
            </w:r>
          </w:p>
        </w:tc>
        <w:tc>
          <w:tcPr>
            <w:tcW w:w="4199" w:type="dxa"/>
          </w:tcPr>
          <w:p w:rsidR="00E37807" w:rsidRPr="00306529" w:rsidRDefault="00E37807" w:rsidP="00F57257">
            <w:r w:rsidRPr="00306529">
              <w:t>Сведения о составе общего имущества в многоквартирном доме и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 и передачи объектов долевого строительства.</w:t>
            </w:r>
          </w:p>
        </w:tc>
        <w:tc>
          <w:tcPr>
            <w:tcW w:w="5831" w:type="dxa"/>
          </w:tcPr>
          <w:p w:rsidR="00E37807" w:rsidRPr="00306529" w:rsidRDefault="00E37807" w:rsidP="00027E89">
            <w:pPr>
              <w:jc w:val="both"/>
            </w:pPr>
            <w:r w:rsidRPr="00306529">
              <w:t>Межквартирные лестничные площадки, лестницы, коридоры,  технические помещения, крыши, механическое, электрическое, санитарно-техническое оборудование, находящееся за пределами или внутри помещений и обслуживающее более одного помещения, земельный участок с элементами озеленения и благоустройства.</w:t>
            </w:r>
          </w:p>
        </w:tc>
      </w:tr>
      <w:tr w:rsidR="00E37807" w:rsidTr="00740702">
        <w:tc>
          <w:tcPr>
            <w:tcW w:w="533" w:type="dxa"/>
          </w:tcPr>
          <w:p w:rsidR="00E37807" w:rsidRPr="00306529" w:rsidRDefault="00E37807" w:rsidP="00F57257">
            <w:pPr>
              <w:jc w:val="center"/>
            </w:pPr>
            <w:r w:rsidRPr="00306529">
              <w:t>8</w:t>
            </w:r>
          </w:p>
        </w:tc>
        <w:tc>
          <w:tcPr>
            <w:tcW w:w="4199" w:type="dxa"/>
          </w:tcPr>
          <w:p w:rsidR="00E37807" w:rsidRPr="00306529" w:rsidRDefault="00E37807" w:rsidP="00E37807">
            <w:pPr>
              <w:tabs>
                <w:tab w:val="left" w:pos="2140"/>
              </w:tabs>
              <w:snapToGrid w:val="0"/>
            </w:pPr>
            <w:r w:rsidRPr="00306529">
              <w:t xml:space="preserve">Сведения о предполагаемом  сроке </w:t>
            </w:r>
          </w:p>
          <w:p w:rsidR="00E37807" w:rsidRPr="00306529" w:rsidRDefault="00E37807" w:rsidP="00E37807">
            <w:r w:rsidRPr="00306529">
              <w:t>получения разрешения на ввод в эксплуатацию строящегося (создаваемого) многоквартирного дома и  ( или ) иного объекта недвижимости, перечне органов государственной власти</w:t>
            </w:r>
            <w:proofErr w:type="gramStart"/>
            <w:r w:rsidRPr="00306529">
              <w:t xml:space="preserve"> ,</w:t>
            </w:r>
            <w:proofErr w:type="gramEnd"/>
            <w:r w:rsidRPr="00306529">
              <w:t xml:space="preserve"> органов местного самоуправления и организации, представители которых участвуют в приемке указанного многоквартирного дома и ( или ) иного объекта недвижимости.</w:t>
            </w:r>
          </w:p>
        </w:tc>
        <w:tc>
          <w:tcPr>
            <w:tcW w:w="5831" w:type="dxa"/>
          </w:tcPr>
          <w:p w:rsidR="00E37807" w:rsidRPr="00306529" w:rsidRDefault="00E37807" w:rsidP="001C42C3">
            <w:r w:rsidRPr="00306529">
              <w:t>Ориентировочно -</w:t>
            </w:r>
            <w:r w:rsidR="00FC4267" w:rsidRPr="00306529">
              <w:t xml:space="preserve"> 2</w:t>
            </w:r>
            <w:r w:rsidRPr="00306529">
              <w:t xml:space="preserve">  квартал 201</w:t>
            </w:r>
            <w:r w:rsidR="00305AF7">
              <w:t>6</w:t>
            </w:r>
            <w:r w:rsidRPr="00306529">
              <w:t xml:space="preserve"> года. </w:t>
            </w:r>
            <w:proofErr w:type="gramStart"/>
            <w:r w:rsidRPr="00306529">
              <w:t>Организации</w:t>
            </w:r>
            <w:proofErr w:type="gramEnd"/>
            <w:r w:rsidRPr="00306529">
              <w:t xml:space="preserve"> участвующие в приемке дома: Администрация </w:t>
            </w:r>
            <w:proofErr w:type="spellStart"/>
            <w:r w:rsidRPr="00306529">
              <w:t>Ивняковского</w:t>
            </w:r>
            <w:proofErr w:type="spellEnd"/>
            <w:r w:rsidRPr="00306529">
              <w:t xml:space="preserve"> сельского поселения, </w:t>
            </w:r>
            <w:r w:rsidR="00305AF7">
              <w:t xml:space="preserve"> </w:t>
            </w:r>
            <w:r w:rsidR="001C42C3">
              <w:t xml:space="preserve">ГАСН </w:t>
            </w:r>
            <w:proofErr w:type="gramStart"/>
            <w:r w:rsidR="001C42C3">
              <w:t>Ярославской</w:t>
            </w:r>
            <w:proofErr w:type="gramEnd"/>
            <w:r w:rsidR="001C42C3">
              <w:t xml:space="preserve"> обл.,</w:t>
            </w:r>
            <w:r w:rsidR="00305AF7">
              <w:t xml:space="preserve">  </w:t>
            </w:r>
            <w:r w:rsidRPr="00306529">
              <w:t>ООО «</w:t>
            </w:r>
            <w:proofErr w:type="spellStart"/>
            <w:r w:rsidR="00305AF7">
              <w:t>ПахмаСпецСтрой</w:t>
            </w:r>
            <w:proofErr w:type="spellEnd"/>
            <w:r w:rsidRPr="00306529">
              <w:t>», ООО «</w:t>
            </w:r>
            <w:proofErr w:type="spellStart"/>
            <w:r w:rsidRPr="00306529">
              <w:t>Ремстройпроект</w:t>
            </w:r>
            <w:proofErr w:type="spellEnd"/>
            <w:r w:rsidRPr="00306529">
              <w:t>».</w:t>
            </w:r>
          </w:p>
        </w:tc>
      </w:tr>
      <w:tr w:rsidR="00740702" w:rsidTr="00C36671">
        <w:trPr>
          <w:trHeight w:val="1781"/>
        </w:trPr>
        <w:tc>
          <w:tcPr>
            <w:tcW w:w="533" w:type="dxa"/>
          </w:tcPr>
          <w:p w:rsidR="00740702" w:rsidRDefault="00740702" w:rsidP="00F57257">
            <w:pPr>
              <w:jc w:val="center"/>
            </w:pPr>
          </w:p>
          <w:p w:rsidR="00740702" w:rsidRPr="00306529" w:rsidRDefault="00740702" w:rsidP="00F57257">
            <w:pPr>
              <w:jc w:val="center"/>
            </w:pPr>
            <w:r w:rsidRPr="00306529">
              <w:t>9</w:t>
            </w:r>
          </w:p>
          <w:p w:rsidR="00740702" w:rsidRPr="00306529" w:rsidRDefault="00740702" w:rsidP="00F57257">
            <w:pPr>
              <w:jc w:val="center"/>
            </w:pPr>
          </w:p>
          <w:p w:rsidR="00740702" w:rsidRPr="00306529" w:rsidRDefault="00740702" w:rsidP="00F57257">
            <w:pPr>
              <w:jc w:val="center"/>
            </w:pPr>
          </w:p>
          <w:p w:rsidR="00740702" w:rsidRPr="00306529" w:rsidRDefault="00740702" w:rsidP="00F57257">
            <w:pPr>
              <w:jc w:val="center"/>
            </w:pPr>
          </w:p>
          <w:p w:rsidR="00740702" w:rsidRPr="00306529" w:rsidRDefault="00740702" w:rsidP="00F57257">
            <w:pPr>
              <w:jc w:val="center"/>
            </w:pPr>
            <w:r w:rsidRPr="00306529">
              <w:t>9.1</w:t>
            </w:r>
          </w:p>
        </w:tc>
        <w:tc>
          <w:tcPr>
            <w:tcW w:w="4199" w:type="dxa"/>
          </w:tcPr>
          <w:p w:rsidR="00740702" w:rsidRPr="00306529" w:rsidRDefault="00740702" w:rsidP="00E37807">
            <w:pPr>
              <w:tabs>
                <w:tab w:val="left" w:pos="2140"/>
              </w:tabs>
              <w:snapToGrid w:val="0"/>
            </w:pPr>
            <w:r w:rsidRPr="00306529">
              <w:t>Сведения о возможных финансовых и прочих рисках при осуществлении проекта строительства  и мерах по добровольному страхованию застройщиков таких рисков.</w:t>
            </w:r>
          </w:p>
          <w:p w:rsidR="00740702" w:rsidRPr="00306529" w:rsidRDefault="00740702" w:rsidP="00E37807">
            <w:r w:rsidRPr="00306529">
              <w:t>Планируемая стоимость объекта.</w:t>
            </w:r>
          </w:p>
        </w:tc>
        <w:tc>
          <w:tcPr>
            <w:tcW w:w="5831" w:type="dxa"/>
          </w:tcPr>
          <w:p w:rsidR="00740702" w:rsidRDefault="00740702" w:rsidP="00F57257">
            <w:pPr>
              <w:jc w:val="center"/>
            </w:pPr>
          </w:p>
          <w:p w:rsidR="00740702" w:rsidRPr="00740702" w:rsidRDefault="00740702" w:rsidP="00E37807">
            <w:pPr>
              <w:snapToGrid w:val="0"/>
              <w:jc w:val="both"/>
            </w:pPr>
            <w:r w:rsidRPr="00740702">
              <w:t>Возможны финансовые риски, увеличение стоимости кв. м вследствие инфляции, роста цен на строительные материалы, увеличение квот.</w:t>
            </w:r>
          </w:p>
          <w:p w:rsidR="00740702" w:rsidRPr="00305AF7" w:rsidRDefault="00740702" w:rsidP="00E37807">
            <w:pPr>
              <w:snapToGrid w:val="0"/>
              <w:jc w:val="both"/>
              <w:rPr>
                <w:color w:val="FFFFFF"/>
                <w:highlight w:val="yellow"/>
              </w:rPr>
            </w:pPr>
          </w:p>
          <w:p w:rsidR="002B395A" w:rsidRDefault="00740702" w:rsidP="002F4726">
            <w:pPr>
              <w:jc w:val="both"/>
            </w:pPr>
            <w:r w:rsidRPr="00C92605">
              <w:t xml:space="preserve">Ориентировочная стоимость  объекта — </w:t>
            </w:r>
            <w:r w:rsidR="001C42C3">
              <w:t>98</w:t>
            </w:r>
            <w:r w:rsidR="00C92605" w:rsidRPr="00C92605">
              <w:t xml:space="preserve"> млн.</w:t>
            </w:r>
            <w:r w:rsidRPr="00C92605">
              <w:t xml:space="preserve">  руб.</w:t>
            </w:r>
            <w:r w:rsidR="002B395A">
              <w:t xml:space="preserve"> </w:t>
            </w:r>
          </w:p>
          <w:p w:rsidR="002B395A" w:rsidRPr="00306529" w:rsidRDefault="002B395A" w:rsidP="002B395A">
            <w:pPr>
              <w:jc w:val="both"/>
            </w:pPr>
          </w:p>
        </w:tc>
      </w:tr>
      <w:tr w:rsidR="00E37807" w:rsidTr="00740702">
        <w:tc>
          <w:tcPr>
            <w:tcW w:w="533" w:type="dxa"/>
          </w:tcPr>
          <w:p w:rsidR="00E37807" w:rsidRPr="00306529" w:rsidRDefault="00E37807" w:rsidP="00F57257">
            <w:pPr>
              <w:jc w:val="center"/>
            </w:pPr>
            <w:r w:rsidRPr="00306529">
              <w:t>10</w:t>
            </w:r>
          </w:p>
        </w:tc>
        <w:tc>
          <w:tcPr>
            <w:tcW w:w="4199" w:type="dxa"/>
          </w:tcPr>
          <w:p w:rsidR="00E37807" w:rsidRPr="00306529" w:rsidRDefault="00E37807" w:rsidP="00F57257">
            <w:r w:rsidRPr="00306529">
              <w:t>Сведения о перечне организаций, осуществляющих основные строительно-монтажные  и д</w:t>
            </w:r>
            <w:r w:rsidR="009274B6">
              <w:t>ругие виды работы  (подрядчиков</w:t>
            </w:r>
            <w:r w:rsidRPr="00306529">
              <w:t xml:space="preserve">).      </w:t>
            </w:r>
          </w:p>
        </w:tc>
        <w:tc>
          <w:tcPr>
            <w:tcW w:w="5831" w:type="dxa"/>
          </w:tcPr>
          <w:p w:rsidR="00E37807" w:rsidRPr="00306529" w:rsidRDefault="00E37807" w:rsidP="00E37807">
            <w:pPr>
              <w:snapToGrid w:val="0"/>
              <w:jc w:val="both"/>
            </w:pPr>
            <w:r w:rsidRPr="00306529">
              <w:t>Ген. подрядчик  -  ООО «</w:t>
            </w:r>
            <w:proofErr w:type="spellStart"/>
            <w:r w:rsidRPr="00306529">
              <w:t>ЯрВис</w:t>
            </w:r>
            <w:proofErr w:type="spellEnd"/>
            <w:r w:rsidRPr="00306529">
              <w:t>»,</w:t>
            </w:r>
          </w:p>
          <w:p w:rsidR="001C42C3" w:rsidRDefault="00E37807" w:rsidP="001C42C3">
            <w:pPr>
              <w:snapToGrid w:val="0"/>
              <w:jc w:val="both"/>
            </w:pPr>
            <w:r w:rsidRPr="00306529">
              <w:t>Подрядчики - ООО «</w:t>
            </w:r>
            <w:r w:rsidR="00FC4267" w:rsidRPr="00306529">
              <w:t>Теплый Дом</w:t>
            </w:r>
            <w:r w:rsidRPr="00306529">
              <w:t>»</w:t>
            </w:r>
            <w:r w:rsidR="00330064">
              <w:t>,</w:t>
            </w:r>
            <w:r w:rsidR="001C42C3">
              <w:t xml:space="preserve">  </w:t>
            </w:r>
            <w:r w:rsidR="00330064">
              <w:t>ООО «Феникс 6», ООО «</w:t>
            </w:r>
            <w:proofErr w:type="spellStart"/>
            <w:r w:rsidR="00330064">
              <w:t>Электро-дизайн</w:t>
            </w:r>
            <w:proofErr w:type="spellEnd"/>
            <w:r w:rsidR="00330064">
              <w:t>»,</w:t>
            </w:r>
            <w:r w:rsidR="001C42C3">
              <w:t xml:space="preserve"> ООО «СК горизонт»,</w:t>
            </w:r>
          </w:p>
          <w:p w:rsidR="00330064" w:rsidRPr="00330064" w:rsidRDefault="00330064" w:rsidP="001C42C3">
            <w:pPr>
              <w:snapToGrid w:val="0"/>
              <w:jc w:val="both"/>
            </w:pPr>
            <w:r>
              <w:t>ООО «</w:t>
            </w:r>
            <w:proofErr w:type="spellStart"/>
            <w:r w:rsidR="001C42C3">
              <w:t>СтройМонтж</w:t>
            </w:r>
            <w:proofErr w:type="spellEnd"/>
            <w:r>
              <w:t>», ООО «</w:t>
            </w:r>
            <w:proofErr w:type="spellStart"/>
            <w:r>
              <w:t>СпецМонтаж</w:t>
            </w:r>
            <w:proofErr w:type="spellEnd"/>
            <w:r>
              <w:t>»</w:t>
            </w:r>
          </w:p>
        </w:tc>
      </w:tr>
      <w:tr w:rsidR="00C92605" w:rsidTr="00C92605">
        <w:trPr>
          <w:trHeight w:val="692"/>
        </w:trPr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C92605" w:rsidRDefault="00C92605" w:rsidP="00F57257">
            <w:pPr>
              <w:jc w:val="center"/>
            </w:pPr>
          </w:p>
          <w:p w:rsidR="00C92605" w:rsidRDefault="00C92605" w:rsidP="00F57257">
            <w:pPr>
              <w:jc w:val="center"/>
            </w:pPr>
          </w:p>
          <w:p w:rsidR="00C92605" w:rsidRPr="00306529" w:rsidRDefault="00C92605" w:rsidP="00F57257">
            <w:pPr>
              <w:jc w:val="center"/>
            </w:pPr>
          </w:p>
        </w:tc>
      </w:tr>
      <w:tr w:rsidR="00C92605" w:rsidTr="00740702">
        <w:trPr>
          <w:trHeight w:val="82"/>
        </w:trPr>
        <w:tc>
          <w:tcPr>
            <w:tcW w:w="533" w:type="dxa"/>
          </w:tcPr>
          <w:p w:rsidR="00C92605" w:rsidRDefault="00C92605" w:rsidP="00F57257">
            <w:pPr>
              <w:jc w:val="center"/>
            </w:pPr>
            <w:r w:rsidRPr="00306529">
              <w:t>11</w:t>
            </w:r>
          </w:p>
        </w:tc>
        <w:tc>
          <w:tcPr>
            <w:tcW w:w="4199" w:type="dxa"/>
          </w:tcPr>
          <w:p w:rsidR="00C92605" w:rsidRDefault="00C92605" w:rsidP="00F57257">
            <w:r w:rsidRPr="00306529">
              <w:t>Обеспечение исполнения обязательств по договору залогом</w:t>
            </w:r>
          </w:p>
        </w:tc>
        <w:tc>
          <w:tcPr>
            <w:tcW w:w="5831" w:type="dxa"/>
          </w:tcPr>
          <w:p w:rsidR="00C92605" w:rsidRPr="00306529" w:rsidRDefault="00C92605" w:rsidP="00E37807">
            <w:pPr>
              <w:snapToGrid w:val="0"/>
            </w:pPr>
            <w:r w:rsidRPr="00306529">
              <w:t>В обеспечение исполнения обязательств застройщика (залогодателя) по договору с момента государственной регистрации договора  у участников долевого строительства  ( залогодателей )  считаются  находящимися в залоге предоставленный  для  строительства ( создания ) многоквартирного  дома в составе которых будут находиться объекты долевого строительства, земельный участок</w:t>
            </w:r>
            <w:proofErr w:type="gramStart"/>
            <w:r w:rsidRPr="00306529">
              <w:t xml:space="preserve"> ,</w:t>
            </w:r>
            <w:proofErr w:type="gramEnd"/>
            <w:r w:rsidRPr="00306529">
              <w:t xml:space="preserve"> принадлежащий застройщику на праве собственности  и строящееся на этом земельном участке многоквартирный дом и или иной  объект недвижимости.</w:t>
            </w:r>
          </w:p>
          <w:p w:rsidR="00C92605" w:rsidRDefault="00C92605" w:rsidP="00F57257">
            <w:pPr>
              <w:jc w:val="center"/>
            </w:pPr>
          </w:p>
        </w:tc>
      </w:tr>
      <w:tr w:rsidR="00832BED" w:rsidTr="00740702">
        <w:tc>
          <w:tcPr>
            <w:tcW w:w="533" w:type="dxa"/>
          </w:tcPr>
          <w:p w:rsidR="00832BED" w:rsidRPr="00306529" w:rsidRDefault="00832BED" w:rsidP="00F57257">
            <w:pPr>
              <w:jc w:val="center"/>
            </w:pPr>
            <w:r>
              <w:t>12</w:t>
            </w:r>
          </w:p>
        </w:tc>
        <w:tc>
          <w:tcPr>
            <w:tcW w:w="4199" w:type="dxa"/>
          </w:tcPr>
          <w:p w:rsidR="00832BED" w:rsidRPr="00306529" w:rsidRDefault="00832BED" w:rsidP="00F57257">
            <w:r>
              <w:t>Обеспечение исполнения обязательств застройщика по договору поручительства</w:t>
            </w:r>
          </w:p>
        </w:tc>
        <w:tc>
          <w:tcPr>
            <w:tcW w:w="5831" w:type="dxa"/>
          </w:tcPr>
          <w:p w:rsidR="00832BED" w:rsidRPr="00306529" w:rsidRDefault="00DB43EC" w:rsidP="00DB43EC">
            <w:pPr>
              <w:snapToGrid w:val="0"/>
            </w:pPr>
            <w:r>
              <w:t>Исполнение обязательств застройщика по передаче жилого помещения Участнику долевого строительства обеспечивается поручительством банка по договору  №00425/ПД/2015 с ПАО «БИНБАНК» от 02 июня 2015г.</w:t>
            </w:r>
          </w:p>
        </w:tc>
      </w:tr>
      <w:tr w:rsidR="00E37807" w:rsidTr="00305AF7">
        <w:trPr>
          <w:trHeight w:val="740"/>
        </w:trPr>
        <w:tc>
          <w:tcPr>
            <w:tcW w:w="10563" w:type="dxa"/>
            <w:gridSpan w:val="3"/>
          </w:tcPr>
          <w:p w:rsidR="00E37807" w:rsidRPr="00306529" w:rsidRDefault="00E37807" w:rsidP="00305AF7">
            <w:pPr>
              <w:jc w:val="both"/>
            </w:pPr>
            <w:r w:rsidRPr="00306529">
              <w:rPr>
                <w:b/>
              </w:rPr>
              <w:t>Застройщик</w:t>
            </w:r>
            <w:r w:rsidR="00027E89">
              <w:rPr>
                <w:b/>
              </w:rPr>
              <w:t xml:space="preserve">                                                                     </w:t>
            </w:r>
            <w:r w:rsidR="00305AF7">
              <w:t>Иванова Надежда Валентиновна</w:t>
            </w:r>
          </w:p>
        </w:tc>
      </w:tr>
    </w:tbl>
    <w:p w:rsidR="00F57257" w:rsidRDefault="00F57257" w:rsidP="00F57257">
      <w:pPr>
        <w:jc w:val="center"/>
      </w:pPr>
    </w:p>
    <w:p w:rsidR="00027E89" w:rsidRDefault="00027E89" w:rsidP="00F57257">
      <w:pPr>
        <w:jc w:val="center"/>
      </w:pPr>
    </w:p>
    <w:sectPr w:rsidR="00027E89" w:rsidSect="00C9260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87" w:rsidRDefault="00540187" w:rsidP="00C92605">
      <w:r>
        <w:separator/>
      </w:r>
    </w:p>
  </w:endnote>
  <w:endnote w:type="continuationSeparator" w:id="0">
    <w:p w:rsidR="00540187" w:rsidRDefault="00540187" w:rsidP="00C9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87" w:rsidRDefault="00540187" w:rsidP="00C92605">
      <w:r>
        <w:separator/>
      </w:r>
    </w:p>
  </w:footnote>
  <w:footnote w:type="continuationSeparator" w:id="0">
    <w:p w:rsidR="00540187" w:rsidRDefault="00540187" w:rsidP="00C9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257"/>
    <w:rsid w:val="00014EA1"/>
    <w:rsid w:val="00020523"/>
    <w:rsid w:val="00027E89"/>
    <w:rsid w:val="0008582D"/>
    <w:rsid w:val="0009667B"/>
    <w:rsid w:val="00113925"/>
    <w:rsid w:val="00166EA2"/>
    <w:rsid w:val="001C42C3"/>
    <w:rsid w:val="001F18C0"/>
    <w:rsid w:val="002B395A"/>
    <w:rsid w:val="002E1C28"/>
    <w:rsid w:val="002F4726"/>
    <w:rsid w:val="00305AF7"/>
    <w:rsid w:val="00306529"/>
    <w:rsid w:val="00322DE8"/>
    <w:rsid w:val="00330064"/>
    <w:rsid w:val="003B0B47"/>
    <w:rsid w:val="00400673"/>
    <w:rsid w:val="004359FA"/>
    <w:rsid w:val="005373D2"/>
    <w:rsid w:val="00540187"/>
    <w:rsid w:val="005427D0"/>
    <w:rsid w:val="00552FA8"/>
    <w:rsid w:val="005568B2"/>
    <w:rsid w:val="005A3F85"/>
    <w:rsid w:val="0061139C"/>
    <w:rsid w:val="00625702"/>
    <w:rsid w:val="006E1E39"/>
    <w:rsid w:val="006F2C0F"/>
    <w:rsid w:val="00710F10"/>
    <w:rsid w:val="00721368"/>
    <w:rsid w:val="00724680"/>
    <w:rsid w:val="00740702"/>
    <w:rsid w:val="007C6451"/>
    <w:rsid w:val="00810BD3"/>
    <w:rsid w:val="00832BED"/>
    <w:rsid w:val="00845221"/>
    <w:rsid w:val="009274B6"/>
    <w:rsid w:val="0098602D"/>
    <w:rsid w:val="009D25F8"/>
    <w:rsid w:val="00A22FDE"/>
    <w:rsid w:val="00A32926"/>
    <w:rsid w:val="00A406AA"/>
    <w:rsid w:val="00AD2513"/>
    <w:rsid w:val="00B42271"/>
    <w:rsid w:val="00BC2378"/>
    <w:rsid w:val="00BC31B0"/>
    <w:rsid w:val="00C92522"/>
    <w:rsid w:val="00C92605"/>
    <w:rsid w:val="00CB3BE7"/>
    <w:rsid w:val="00D41656"/>
    <w:rsid w:val="00D63DEB"/>
    <w:rsid w:val="00DB2538"/>
    <w:rsid w:val="00DB43EC"/>
    <w:rsid w:val="00DF154B"/>
    <w:rsid w:val="00E01761"/>
    <w:rsid w:val="00E03006"/>
    <w:rsid w:val="00E11977"/>
    <w:rsid w:val="00E31EF5"/>
    <w:rsid w:val="00E37807"/>
    <w:rsid w:val="00ED5CB7"/>
    <w:rsid w:val="00EE77B9"/>
    <w:rsid w:val="00F5276E"/>
    <w:rsid w:val="00F57257"/>
    <w:rsid w:val="00F63521"/>
    <w:rsid w:val="00FC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725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2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F57257"/>
    <w:pPr>
      <w:ind w:left="720" w:hanging="720"/>
    </w:pPr>
  </w:style>
  <w:style w:type="character" w:customStyle="1" w:styleId="a4">
    <w:name w:val="Основной текст с отступом Знак"/>
    <w:basedOn w:val="a0"/>
    <w:link w:val="a3"/>
    <w:semiHidden/>
    <w:rsid w:val="00F5725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5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05AF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926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26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C926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26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C34BF-0EFB-46D6-9619-93E58EAE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Pahma</cp:lastModifiedBy>
  <cp:revision>39</cp:revision>
  <cp:lastPrinted>2016-05-16T13:12:00Z</cp:lastPrinted>
  <dcterms:created xsi:type="dcterms:W3CDTF">2014-03-14T06:20:00Z</dcterms:created>
  <dcterms:modified xsi:type="dcterms:W3CDTF">2016-05-16T13:17:00Z</dcterms:modified>
</cp:coreProperties>
</file>